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2CD7" w14:textId="0440036B" w:rsidR="004369C3" w:rsidRPr="00FD3E1E" w:rsidRDefault="004369C3" w:rsidP="004369C3">
      <w:pPr>
        <w:pStyle w:val="Header"/>
        <w:tabs>
          <w:tab w:val="right" w:pos="9781"/>
          <w:tab w:val="right" w:pos="13323"/>
        </w:tabs>
        <w:outlineLvl w:val="0"/>
        <w:rPr>
          <w:rFonts w:ascii="Arial" w:hAnsi="Arial" w:cs="Arial"/>
          <w:bCs/>
          <w:sz w:val="24"/>
          <w:szCs w:val="24"/>
        </w:rPr>
      </w:pPr>
      <w:r w:rsidRPr="00FD3E1E">
        <w:rPr>
          <w:rFonts w:ascii="Arial" w:hAnsi="Arial" w:cs="Arial"/>
          <w:bCs/>
          <w:sz w:val="24"/>
          <w:szCs w:val="24"/>
        </w:rPr>
        <w:t>3GPP TSG-RAN WG4 Meeting # 108 bis</w:t>
      </w:r>
      <w:r w:rsidRPr="00FD3E1E">
        <w:rPr>
          <w:rFonts w:ascii="Arial" w:hAnsi="Arial" w:cs="Arial"/>
          <w:bCs/>
          <w:sz w:val="24"/>
          <w:szCs w:val="24"/>
        </w:rPr>
        <w:tab/>
      </w:r>
      <w:r w:rsidRPr="00FD3E1E">
        <w:rPr>
          <w:rFonts w:ascii="Arial" w:hAnsi="Arial" w:cs="Arial"/>
          <w:bCs/>
          <w:sz w:val="24"/>
          <w:szCs w:val="24"/>
        </w:rPr>
        <w:tab/>
        <w:t>R4-23</w:t>
      </w:r>
      <w:r w:rsidR="00A4565F" w:rsidRPr="00A4565F">
        <w:rPr>
          <w:rFonts w:ascii="Arial" w:hAnsi="Arial" w:cs="Arial"/>
          <w:bCs/>
          <w:sz w:val="24"/>
          <w:szCs w:val="24"/>
        </w:rPr>
        <w:t>15565</w:t>
      </w:r>
    </w:p>
    <w:p w14:paraId="7E35E70E" w14:textId="77777777" w:rsidR="004369C3" w:rsidRPr="00FD3E1E" w:rsidRDefault="004369C3" w:rsidP="004369C3">
      <w:pPr>
        <w:pStyle w:val="Header"/>
        <w:tabs>
          <w:tab w:val="clear" w:pos="4153"/>
          <w:tab w:val="clear" w:pos="8306"/>
          <w:tab w:val="right" w:pos="9781"/>
          <w:tab w:val="right" w:pos="13323"/>
        </w:tabs>
        <w:outlineLvl w:val="0"/>
        <w:rPr>
          <w:rFonts w:ascii="Arial" w:hAnsi="Arial" w:cs="Arial"/>
          <w:bCs/>
          <w:sz w:val="24"/>
          <w:szCs w:val="24"/>
        </w:rPr>
      </w:pPr>
      <w:r w:rsidRPr="00FD3E1E">
        <w:rPr>
          <w:rFonts w:ascii="Arial" w:hAnsi="Arial" w:cs="Arial"/>
          <w:bCs/>
          <w:sz w:val="24"/>
          <w:szCs w:val="24"/>
        </w:rPr>
        <w:t>Xiamen, China, October 9 – 13, 2023</w:t>
      </w:r>
      <w:r w:rsidRPr="00FD3E1E">
        <w:rPr>
          <w:rFonts w:ascii="Arial" w:hAnsi="Arial" w:cs="Arial"/>
          <w:sz w:val="24"/>
        </w:rPr>
        <w:tab/>
      </w:r>
    </w:p>
    <w:p w14:paraId="426519AF" w14:textId="2AC29043" w:rsidR="001B17CD" w:rsidRPr="008F2323" w:rsidRDefault="001B17CD" w:rsidP="000056BA">
      <w:pPr>
        <w:pStyle w:val="Header"/>
        <w:tabs>
          <w:tab w:val="clear" w:pos="4153"/>
          <w:tab w:val="clear" w:pos="8306"/>
          <w:tab w:val="right" w:pos="9781"/>
          <w:tab w:val="right" w:pos="13323"/>
        </w:tabs>
        <w:outlineLvl w:val="0"/>
        <w:rPr>
          <w:rFonts w:ascii="Arial" w:hAnsi="Arial" w:cs="Arial"/>
          <w:bCs/>
          <w:sz w:val="24"/>
          <w:szCs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74FC7"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EA507B" w:rsidRPr="00EA507B">
        <w:rPr>
          <w:rFonts w:ascii="Arial" w:hAnsi="Arial" w:cs="Arial"/>
        </w:rPr>
        <w:t>low-power wake-up signal and receiver for NR</w:t>
      </w:r>
    </w:p>
    <w:p w14:paraId="46BB346F" w14:textId="0FD03688"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3B26EA">
        <w:rPr>
          <w:rFonts w:ascii="Arial" w:hAnsi="Arial" w:cs="Arial"/>
        </w:rPr>
        <w:t>5</w:t>
      </w:r>
      <w:r w:rsidR="00A94547">
        <w:rPr>
          <w:rFonts w:ascii="Arial" w:hAnsi="Arial" w:cs="Arial"/>
        </w:rPr>
        <w:t>.</w:t>
      </w:r>
      <w:r w:rsidR="009D1918">
        <w:rPr>
          <w:rFonts w:ascii="Arial" w:hAnsi="Arial" w:cs="Arial"/>
        </w:rPr>
        <w:t>2</w:t>
      </w:r>
      <w:r w:rsidR="003860EF">
        <w:rPr>
          <w:rFonts w:ascii="Arial" w:hAnsi="Arial" w:cs="Arial"/>
        </w:rPr>
        <w:t>0</w:t>
      </w:r>
      <w:r w:rsidR="00700A7B">
        <w:rPr>
          <w:rFonts w:ascii="Arial" w:hAnsi="Arial" w:cs="Arial"/>
        </w:rPr>
        <w:t>.2</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BE328B4" w14:textId="7519E837" w:rsidR="00A836E8" w:rsidRDefault="00006D18" w:rsidP="00340187">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discussed in </w:t>
      </w:r>
      <w:r w:rsidR="00EA18AC">
        <w:rPr>
          <w:lang w:eastAsia="zh-CN"/>
        </w:rPr>
        <w:t>RAN4 #10</w:t>
      </w:r>
      <w:r w:rsidR="002A5313">
        <w:rPr>
          <w:lang w:eastAsia="zh-CN"/>
        </w:rPr>
        <w:t>8</w:t>
      </w:r>
      <w:r w:rsidR="00CB24CF">
        <w:rPr>
          <w:lang w:eastAsia="zh-CN"/>
        </w:rPr>
        <w:t>. A</w:t>
      </w:r>
      <w:r w:rsidR="0094072B">
        <w:rPr>
          <w:lang w:eastAsia="zh-CN"/>
        </w:rPr>
        <w:t xml:space="preserve"> </w:t>
      </w:r>
      <w:r w:rsidR="00844B55">
        <w:rPr>
          <w:lang w:eastAsia="zh-CN"/>
        </w:rPr>
        <w:t>WF has been approved</w:t>
      </w:r>
      <w:r>
        <w:rPr>
          <w:lang w:eastAsia="zh-CN"/>
        </w:rPr>
        <w:t xml:space="preserve"> </w:t>
      </w:r>
      <w:r w:rsidR="008C522B">
        <w:rPr>
          <w:lang w:eastAsia="zh-CN"/>
        </w:rPr>
        <w:fldChar w:fldCharType="begin"/>
      </w:r>
      <w:r w:rsidR="008C522B">
        <w:rPr>
          <w:lang w:eastAsia="zh-CN"/>
        </w:rPr>
        <w:instrText xml:space="preserve"> REF _Ref131605137 \r \h </w:instrText>
      </w:r>
      <w:r w:rsidR="008C522B">
        <w:rPr>
          <w:lang w:eastAsia="zh-CN"/>
        </w:rPr>
      </w:r>
      <w:r w:rsidR="008C522B">
        <w:rPr>
          <w:lang w:eastAsia="zh-CN"/>
        </w:rPr>
        <w:fldChar w:fldCharType="separate"/>
      </w:r>
      <w:r w:rsidR="00E95A87">
        <w:rPr>
          <w:lang w:eastAsia="zh-CN"/>
        </w:rPr>
        <w:t>[1]</w:t>
      </w:r>
      <w:r w:rsidR="008C522B">
        <w:rPr>
          <w:lang w:eastAsia="zh-CN"/>
        </w:rPr>
        <w:fldChar w:fldCharType="end"/>
      </w:r>
      <w:r w:rsidR="008D737B">
        <w:rPr>
          <w:lang w:eastAsia="zh-CN"/>
        </w:rPr>
        <w:t>.</w:t>
      </w:r>
      <w:r w:rsidR="004F4226">
        <w:rPr>
          <w:lang w:eastAsia="zh-CN"/>
        </w:rPr>
        <w:t xml:space="preserve"> </w:t>
      </w:r>
      <w:r w:rsidR="00F65AE4">
        <w:rPr>
          <w:lang w:eastAsia="zh-CN"/>
        </w:rPr>
        <w:t xml:space="preserve">Latest </w:t>
      </w:r>
      <w:r w:rsidR="00485566" w:rsidRPr="00E019E4">
        <w:rPr>
          <w:color w:val="312E25"/>
        </w:rPr>
        <w:t>Status Report to TSG</w:t>
      </w:r>
      <w:r w:rsidR="00485566">
        <w:rPr>
          <w:lang w:eastAsia="zh-CN"/>
        </w:rPr>
        <w:t xml:space="preserve"> </w:t>
      </w:r>
      <w:r w:rsidR="002F2BCF">
        <w:rPr>
          <w:lang w:eastAsia="zh-CN"/>
        </w:rPr>
        <w:t xml:space="preserve">is found in </w:t>
      </w:r>
      <w:r w:rsidR="002F2BCF">
        <w:rPr>
          <w:lang w:eastAsia="zh-CN"/>
        </w:rPr>
        <w:fldChar w:fldCharType="begin"/>
      </w:r>
      <w:r w:rsidR="002F2BCF">
        <w:rPr>
          <w:lang w:eastAsia="zh-CN"/>
        </w:rPr>
        <w:instrText xml:space="preserve"> REF _Ref142063125 \r \h </w:instrText>
      </w:r>
      <w:r w:rsidR="002F2BCF">
        <w:rPr>
          <w:lang w:eastAsia="zh-CN"/>
        </w:rPr>
      </w:r>
      <w:r w:rsidR="002F2BCF">
        <w:rPr>
          <w:lang w:eastAsia="zh-CN"/>
        </w:rPr>
        <w:fldChar w:fldCharType="separate"/>
      </w:r>
      <w:r w:rsidR="00E95A87">
        <w:rPr>
          <w:lang w:eastAsia="zh-CN"/>
        </w:rPr>
        <w:t>[2]</w:t>
      </w:r>
      <w:r w:rsidR="002F2BCF">
        <w:rPr>
          <w:lang w:eastAsia="zh-CN"/>
        </w:rPr>
        <w:fldChar w:fldCharType="end"/>
      </w:r>
      <w:r w:rsidR="00C3244F">
        <w:rPr>
          <w:lang w:eastAsia="zh-CN"/>
        </w:rPr>
        <w:t xml:space="preserve"> and latest </w:t>
      </w:r>
      <w:r w:rsidR="00A20442">
        <w:rPr>
          <w:lang w:eastAsia="zh-CN"/>
        </w:rPr>
        <w:t xml:space="preserve">revised </w:t>
      </w:r>
      <w:r w:rsidR="00777C56">
        <w:rPr>
          <w:lang w:eastAsia="zh-CN"/>
        </w:rPr>
        <w:t>S</w:t>
      </w:r>
      <w:r w:rsidR="00A20442">
        <w:rPr>
          <w:lang w:eastAsia="zh-CN"/>
        </w:rPr>
        <w:t>ID is found in</w:t>
      </w:r>
      <w:r w:rsidR="007835D2">
        <w:rPr>
          <w:lang w:eastAsia="zh-CN"/>
        </w:rPr>
        <w:t xml:space="preserve"> </w:t>
      </w:r>
      <w:r w:rsidR="007835D2">
        <w:rPr>
          <w:lang w:eastAsia="zh-CN"/>
        </w:rPr>
        <w:fldChar w:fldCharType="begin"/>
      </w:r>
      <w:r w:rsidR="007835D2">
        <w:rPr>
          <w:lang w:eastAsia="zh-CN"/>
        </w:rPr>
        <w:instrText xml:space="preserve"> REF _Ref131609844 \r \h </w:instrText>
      </w:r>
      <w:r w:rsidR="007835D2">
        <w:rPr>
          <w:lang w:eastAsia="zh-CN"/>
        </w:rPr>
      </w:r>
      <w:r w:rsidR="007835D2">
        <w:rPr>
          <w:lang w:eastAsia="zh-CN"/>
        </w:rPr>
        <w:fldChar w:fldCharType="separate"/>
      </w:r>
      <w:r w:rsidR="00E95A87">
        <w:rPr>
          <w:lang w:eastAsia="zh-CN"/>
        </w:rPr>
        <w:t>[3]</w:t>
      </w:r>
      <w:r w:rsidR="007835D2">
        <w:rPr>
          <w:lang w:eastAsia="zh-CN"/>
        </w:rPr>
        <w:fldChar w:fldCharType="end"/>
      </w:r>
      <w:r w:rsidR="00E70C8B">
        <w:rPr>
          <w:lang w:eastAsia="zh-CN"/>
        </w:rPr>
        <w:t>.</w:t>
      </w:r>
      <w:r w:rsidR="00015A8E">
        <w:rPr>
          <w:lang w:eastAsia="zh-CN"/>
        </w:rPr>
        <w:t xml:space="preserve"> </w:t>
      </w:r>
    </w:p>
    <w:p w14:paraId="0A425B4A" w14:textId="77777777" w:rsidR="00340187" w:rsidRDefault="00340187" w:rsidP="00340187">
      <w:pPr>
        <w:jc w:val="both"/>
        <w:rPr>
          <w:lang w:eastAsia="zh-CN"/>
        </w:rPr>
      </w:pPr>
    </w:p>
    <w:p w14:paraId="1D7BCD2A" w14:textId="7414427F" w:rsidR="00323779" w:rsidRDefault="00545553" w:rsidP="00607C75">
      <w:pPr>
        <w:jc w:val="both"/>
        <w:rPr>
          <w:lang w:eastAsia="zh-CN"/>
        </w:rPr>
      </w:pPr>
      <w:r>
        <w:rPr>
          <w:lang w:eastAsia="zh-CN"/>
        </w:rPr>
        <w:t xml:space="preserve">In this </w:t>
      </w:r>
      <w:proofErr w:type="spellStart"/>
      <w:r>
        <w:rPr>
          <w:lang w:eastAsia="zh-CN"/>
        </w:rPr>
        <w:t>tdoc</w:t>
      </w:r>
      <w:proofErr w:type="spellEnd"/>
      <w:r w:rsidR="009F630D">
        <w:rPr>
          <w:lang w:eastAsia="zh-CN"/>
        </w:rPr>
        <w:t xml:space="preserve"> we will </w:t>
      </w:r>
      <w:r w:rsidR="006F3797">
        <w:rPr>
          <w:lang w:eastAsia="zh-CN"/>
        </w:rPr>
        <w:t xml:space="preserve">further </w:t>
      </w:r>
      <w:r w:rsidR="009F630D">
        <w:rPr>
          <w:lang w:eastAsia="zh-CN"/>
        </w:rPr>
        <w:t xml:space="preserve">discuss aspects of </w:t>
      </w:r>
      <w:r w:rsidR="00323779">
        <w:rPr>
          <w:lang w:eastAsia="zh-CN"/>
        </w:rPr>
        <w:t xml:space="preserve">different </w:t>
      </w:r>
      <w:r w:rsidR="00323779" w:rsidRPr="00323779">
        <w:rPr>
          <w:lang w:eastAsia="zh-CN"/>
        </w:rPr>
        <w:t>wake-up receiver architectures</w:t>
      </w:r>
      <w:r w:rsidR="00323779">
        <w:rPr>
          <w:lang w:eastAsia="zh-CN"/>
        </w:rPr>
        <w:t>.</w:t>
      </w:r>
    </w:p>
    <w:p w14:paraId="6E9F5905" w14:textId="00F68367" w:rsidR="0040157F" w:rsidRDefault="000E3D78" w:rsidP="00C20E46">
      <w:pPr>
        <w:rPr>
          <w:lang w:eastAsia="zh-CN"/>
        </w:rPr>
      </w:pPr>
      <w:r>
        <w:rPr>
          <w:lang w:eastAsia="zh-CN"/>
        </w:rPr>
        <w:t xml:space="preserve"> </w:t>
      </w:r>
      <w:r w:rsidR="003527EA">
        <w:rPr>
          <w:lang w:eastAsia="zh-CN"/>
        </w:rPr>
        <w:t xml:space="preserve">  </w:t>
      </w:r>
    </w:p>
    <w:p w14:paraId="1CD41EC5" w14:textId="3DF90B86"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9B3DC6" w:rsidRPr="009B3DC6">
        <w:rPr>
          <w:rFonts w:ascii="Arial" w:hAnsi="Arial"/>
          <w:sz w:val="36"/>
          <w:lang w:eastAsia="zh-CN"/>
        </w:rPr>
        <w:t>wake-up receiver architectures</w:t>
      </w:r>
      <w:bookmarkEnd w:id="0"/>
    </w:p>
    <w:p w14:paraId="3347FB93" w14:textId="2C82BA2E" w:rsidR="00DD3562" w:rsidRDefault="005F7162" w:rsidP="00D457B2">
      <w:pPr>
        <w:spacing w:after="120"/>
        <w:rPr>
          <w:lang w:eastAsia="ja-JP"/>
        </w:rPr>
      </w:pPr>
      <w:r>
        <w:rPr>
          <w:lang w:eastAsia="ja-JP"/>
        </w:rPr>
        <w:t>The SID</w:t>
      </w:r>
      <w:r w:rsidR="001D0396">
        <w:rPr>
          <w:lang w:eastAsia="ja-JP"/>
        </w:rPr>
        <w:t xml:space="preserve"> </w:t>
      </w:r>
      <w:r w:rsidR="001D0396">
        <w:rPr>
          <w:lang w:eastAsia="ja-JP"/>
        </w:rPr>
        <w:fldChar w:fldCharType="begin"/>
      </w:r>
      <w:r w:rsidR="001D0396">
        <w:rPr>
          <w:lang w:eastAsia="ja-JP"/>
        </w:rPr>
        <w:instrText xml:space="preserve"> REF _Ref131609844 \r \h </w:instrText>
      </w:r>
      <w:r w:rsidR="001D0396">
        <w:rPr>
          <w:lang w:eastAsia="ja-JP"/>
        </w:rPr>
      </w:r>
      <w:r w:rsidR="001D0396">
        <w:rPr>
          <w:lang w:eastAsia="ja-JP"/>
        </w:rPr>
        <w:fldChar w:fldCharType="separate"/>
      </w:r>
      <w:r w:rsidR="00E95A87">
        <w:rPr>
          <w:lang w:eastAsia="ja-JP"/>
        </w:rPr>
        <w:t>[3]</w:t>
      </w:r>
      <w:r w:rsidR="001D0396">
        <w:rPr>
          <w:lang w:eastAsia="ja-JP"/>
        </w:rPr>
        <w:fldChar w:fldCharType="end"/>
      </w:r>
      <w:r>
        <w:rPr>
          <w:lang w:eastAsia="ja-JP"/>
        </w:rPr>
        <w:t xml:space="preserve"> was updated after RAN</w:t>
      </w:r>
      <w:r w:rsidR="009349F0">
        <w:rPr>
          <w:lang w:eastAsia="ja-JP"/>
        </w:rPr>
        <w:t xml:space="preserve"> #101</w:t>
      </w:r>
      <w:r w:rsidR="00EA776D">
        <w:rPr>
          <w:lang w:eastAsia="ja-JP"/>
        </w:rPr>
        <w:t xml:space="preserve"> to focus on OOK and OF</w:t>
      </w:r>
      <w:r w:rsidR="001D0396">
        <w:rPr>
          <w:lang w:eastAsia="ja-JP"/>
        </w:rPr>
        <w:t xml:space="preserve">DM based </w:t>
      </w:r>
      <w:r w:rsidR="001D0396">
        <w:rPr>
          <w:lang w:eastAsia="ja-JP"/>
        </w:rPr>
        <w:t>wake-up signals</w:t>
      </w:r>
      <w:r w:rsidR="001D0396">
        <w:rPr>
          <w:lang w:eastAsia="ja-JP"/>
        </w:rPr>
        <w:t>.</w:t>
      </w:r>
      <w:r w:rsidR="001D0396">
        <w:rPr>
          <w:lang w:eastAsia="ja-JP"/>
        </w:rPr>
        <w:t xml:space="preserve"> </w:t>
      </w:r>
      <w:r w:rsidR="00416369">
        <w:rPr>
          <w:lang w:eastAsia="ja-JP"/>
        </w:rPr>
        <w:t xml:space="preserve">The technical report </w:t>
      </w:r>
      <w:r w:rsidR="000C2A52">
        <w:rPr>
          <w:lang w:eastAsia="ja-JP"/>
        </w:rPr>
        <w:fldChar w:fldCharType="begin"/>
      </w:r>
      <w:r w:rsidR="000C2A52">
        <w:rPr>
          <w:lang w:eastAsia="ja-JP"/>
        </w:rPr>
        <w:instrText xml:space="preserve"> REF _Ref146634122 \r \h </w:instrText>
      </w:r>
      <w:r w:rsidR="000C2A52">
        <w:rPr>
          <w:lang w:eastAsia="ja-JP"/>
        </w:rPr>
      </w:r>
      <w:r w:rsidR="000C2A52">
        <w:rPr>
          <w:lang w:eastAsia="ja-JP"/>
        </w:rPr>
        <w:fldChar w:fldCharType="separate"/>
      </w:r>
      <w:r w:rsidR="00E95A87">
        <w:rPr>
          <w:lang w:eastAsia="ja-JP"/>
        </w:rPr>
        <w:t>[4]</w:t>
      </w:r>
      <w:r w:rsidR="000C2A52">
        <w:rPr>
          <w:lang w:eastAsia="ja-JP"/>
        </w:rPr>
        <w:fldChar w:fldCharType="end"/>
      </w:r>
      <w:r w:rsidR="000C2A52">
        <w:rPr>
          <w:lang w:eastAsia="ja-JP"/>
        </w:rPr>
        <w:t xml:space="preserve"> </w:t>
      </w:r>
      <w:r w:rsidR="00AF7F22">
        <w:rPr>
          <w:lang w:eastAsia="ja-JP"/>
        </w:rPr>
        <w:t xml:space="preserve">discuss </w:t>
      </w:r>
      <w:r w:rsidR="00D876AF">
        <w:rPr>
          <w:lang w:eastAsia="ja-JP"/>
        </w:rPr>
        <w:t xml:space="preserve">studies of </w:t>
      </w:r>
      <w:r w:rsidR="00AA0043">
        <w:rPr>
          <w:lang w:eastAsia="ja-JP"/>
        </w:rPr>
        <w:t>different</w:t>
      </w:r>
      <w:r w:rsidR="00D876AF">
        <w:rPr>
          <w:lang w:eastAsia="ja-JP"/>
        </w:rPr>
        <w:t xml:space="preserve"> WUS designs and WUR designs together </w:t>
      </w:r>
      <w:r w:rsidR="00AA0043">
        <w:rPr>
          <w:lang w:eastAsia="ja-JP"/>
        </w:rPr>
        <w:t>with its KPIs.</w:t>
      </w:r>
      <w:r w:rsidR="00DE5FCD">
        <w:rPr>
          <w:lang w:eastAsia="ja-JP"/>
        </w:rPr>
        <w:t xml:space="preserve"> </w:t>
      </w:r>
      <w:r w:rsidR="000E59FC">
        <w:rPr>
          <w:lang w:eastAsia="ja-JP"/>
        </w:rPr>
        <w:t>T</w:t>
      </w:r>
      <w:r w:rsidR="00BF0400">
        <w:rPr>
          <w:lang w:eastAsia="ja-JP"/>
        </w:rPr>
        <w:t>o balance e</w:t>
      </w:r>
      <w:r w:rsidR="007240E8">
        <w:rPr>
          <w:lang w:eastAsia="ja-JP"/>
        </w:rPr>
        <w:t>nergy consumption</w:t>
      </w:r>
      <w:r w:rsidR="00BF0400">
        <w:rPr>
          <w:lang w:eastAsia="ja-JP"/>
        </w:rPr>
        <w:t xml:space="preserve"> versus</w:t>
      </w:r>
      <w:r w:rsidR="007240E8">
        <w:rPr>
          <w:lang w:eastAsia="ja-JP"/>
        </w:rPr>
        <w:t xml:space="preserve"> coverage</w:t>
      </w:r>
      <w:r w:rsidR="004B26EF">
        <w:rPr>
          <w:lang w:eastAsia="ja-JP"/>
        </w:rPr>
        <w:t xml:space="preserve"> </w:t>
      </w:r>
      <w:r w:rsidR="00BF0400">
        <w:rPr>
          <w:lang w:eastAsia="ja-JP"/>
        </w:rPr>
        <w:t xml:space="preserve">and network resources </w:t>
      </w:r>
      <w:r w:rsidR="004B26EF">
        <w:rPr>
          <w:lang w:eastAsia="ja-JP"/>
        </w:rPr>
        <w:t xml:space="preserve">is the </w:t>
      </w:r>
      <w:r w:rsidR="00BF0400">
        <w:rPr>
          <w:lang w:eastAsia="ja-JP"/>
        </w:rPr>
        <w:t>crux of the W</w:t>
      </w:r>
      <w:r w:rsidR="00B23C83">
        <w:rPr>
          <w:lang w:eastAsia="ja-JP"/>
        </w:rPr>
        <w:t>US/WUR design</w:t>
      </w:r>
      <w:r w:rsidR="004B26EF">
        <w:rPr>
          <w:lang w:eastAsia="ja-JP"/>
        </w:rPr>
        <w:t xml:space="preserve">. </w:t>
      </w:r>
    </w:p>
    <w:p w14:paraId="507F51C1" w14:textId="15EE7E65" w:rsidR="00DD3562" w:rsidRPr="00DD3562" w:rsidRDefault="00DD3562" w:rsidP="00DD3562">
      <w:pPr>
        <w:pStyle w:val="Caption"/>
        <w:spacing w:after="120"/>
        <w:ind w:left="1418" w:hanging="1418"/>
        <w:rPr>
          <w:rFonts w:eastAsia="Times New Roman"/>
          <w:lang w:eastAsia="sv-SE"/>
        </w:rPr>
      </w:pPr>
      <w:bookmarkStart w:id="1" w:name="_Ref142062366"/>
      <w:r>
        <w:t xml:space="preserve">Observation </w:t>
      </w:r>
      <w:r>
        <w:fldChar w:fldCharType="begin"/>
      </w:r>
      <w:r>
        <w:instrText xml:space="preserve"> SEQ Observation \* ARABIC </w:instrText>
      </w:r>
      <w:r>
        <w:fldChar w:fldCharType="separate"/>
      </w:r>
      <w:r w:rsidR="00E95A87">
        <w:rPr>
          <w:noProof/>
        </w:rPr>
        <w:t>1</w:t>
      </w:r>
      <w:r>
        <w:fldChar w:fldCharType="end"/>
      </w:r>
      <w:r>
        <w:tab/>
        <w:t>There is a delicate balance between complexity/energy consumption and coverage and network resources.</w:t>
      </w:r>
      <w:bookmarkEnd w:id="1"/>
    </w:p>
    <w:p w14:paraId="6CC2E6CE" w14:textId="6B8B0D04" w:rsidR="00F609EA" w:rsidRDefault="003F7F25" w:rsidP="00D457B2">
      <w:pPr>
        <w:spacing w:after="120"/>
        <w:rPr>
          <w:rFonts w:eastAsia="Times New Roman"/>
          <w:lang w:eastAsia="sv-SE"/>
        </w:rPr>
      </w:pPr>
      <w:r>
        <w:rPr>
          <w:lang w:eastAsia="ja-JP"/>
        </w:rPr>
        <w:t xml:space="preserve">The </w:t>
      </w:r>
      <w:r>
        <w:rPr>
          <w:rFonts w:eastAsia="Times New Roman"/>
          <w:lang w:eastAsia="sv-SE"/>
        </w:rPr>
        <w:t>coverage</w:t>
      </w:r>
      <w:r w:rsidR="004B26EF">
        <w:rPr>
          <w:rFonts w:eastAsia="Times New Roman"/>
          <w:lang w:eastAsia="sv-SE"/>
        </w:rPr>
        <w:t xml:space="preserve"> </w:t>
      </w:r>
      <w:r w:rsidR="00EE3472">
        <w:rPr>
          <w:rFonts w:eastAsia="Times New Roman"/>
          <w:lang w:eastAsia="sv-SE"/>
        </w:rPr>
        <w:t>is</w:t>
      </w:r>
      <w:r>
        <w:rPr>
          <w:rFonts w:eastAsia="Times New Roman"/>
          <w:lang w:eastAsia="sv-SE"/>
        </w:rPr>
        <w:t xml:space="preserve"> determined by a combination of the LP-WUR design and the LP-WUS design, since coverage</w:t>
      </w:r>
      <w:r w:rsidR="00F30DDF">
        <w:rPr>
          <w:rFonts w:eastAsia="Times New Roman"/>
          <w:lang w:eastAsia="sv-SE"/>
        </w:rPr>
        <w:t xml:space="preserve"> depends</w:t>
      </w:r>
      <w:r>
        <w:rPr>
          <w:rFonts w:eastAsia="Times New Roman"/>
          <w:lang w:eastAsia="sv-SE"/>
        </w:rPr>
        <w:t xml:space="preserve"> on the LP-WUR receiver noise figure and the required SNR, which in turn </w:t>
      </w:r>
      <w:r w:rsidR="004068DF">
        <w:rPr>
          <w:rFonts w:eastAsia="Times New Roman"/>
          <w:lang w:eastAsia="sv-SE"/>
        </w:rPr>
        <w:t>depends</w:t>
      </w:r>
      <w:r>
        <w:rPr>
          <w:rFonts w:eastAsia="Times New Roman"/>
          <w:lang w:eastAsia="sv-SE"/>
        </w:rPr>
        <w:t xml:space="preserve"> on the LP-WUS design. </w:t>
      </w:r>
    </w:p>
    <w:p w14:paraId="30A6B3AA" w14:textId="276B257D" w:rsidR="00EB2D0B" w:rsidRPr="00550198" w:rsidRDefault="00F609EA" w:rsidP="00550198">
      <w:pPr>
        <w:pStyle w:val="Caption"/>
        <w:spacing w:after="120"/>
        <w:ind w:left="1418" w:hanging="1418"/>
        <w:rPr>
          <w:rFonts w:eastAsia="Times New Roman"/>
          <w:lang w:eastAsia="sv-SE"/>
        </w:rPr>
      </w:pPr>
      <w:bookmarkStart w:id="2" w:name="_Ref142062360"/>
      <w:r>
        <w:t xml:space="preserve">Observation </w:t>
      </w:r>
      <w:r>
        <w:fldChar w:fldCharType="begin"/>
      </w:r>
      <w:r>
        <w:instrText xml:space="preserve"> SEQ Observation \* ARABIC </w:instrText>
      </w:r>
      <w:r>
        <w:fldChar w:fldCharType="separate"/>
      </w:r>
      <w:r w:rsidR="00E95A87">
        <w:rPr>
          <w:noProof/>
        </w:rPr>
        <w:t>2</w:t>
      </w:r>
      <w:r>
        <w:fldChar w:fldCharType="end"/>
      </w:r>
      <w:r>
        <w:tab/>
      </w:r>
      <w:r>
        <w:rPr>
          <w:lang w:eastAsia="ja-JP"/>
        </w:rPr>
        <w:t xml:space="preserve">The </w:t>
      </w:r>
      <w:r>
        <w:rPr>
          <w:rFonts w:eastAsia="Times New Roman"/>
          <w:lang w:eastAsia="sv-SE"/>
        </w:rPr>
        <w:t>coverage is determined by a combination of the LP-WUR design and the LP-WUS design.</w:t>
      </w:r>
      <w:bookmarkEnd w:id="2"/>
    </w:p>
    <w:p w14:paraId="1AD1279C" w14:textId="50ABD54A" w:rsidR="00B107FF" w:rsidRDefault="00C24A82" w:rsidP="00D457B2">
      <w:pPr>
        <w:spacing w:after="120"/>
        <w:rPr>
          <w:lang w:eastAsia="ja-JP"/>
        </w:rPr>
      </w:pPr>
      <w:r>
        <w:rPr>
          <w:lang w:eastAsia="ja-JP"/>
        </w:rPr>
        <w:t>The main</w:t>
      </w:r>
      <w:r w:rsidRPr="00617E25">
        <w:rPr>
          <w:lang w:eastAsia="ja-JP"/>
        </w:rPr>
        <w:t xml:space="preserve"> target </w:t>
      </w:r>
      <w:r>
        <w:rPr>
          <w:lang w:eastAsia="ja-JP"/>
        </w:rPr>
        <w:t xml:space="preserve">for </w:t>
      </w:r>
      <w:r w:rsidRPr="00617E25">
        <w:rPr>
          <w:lang w:eastAsia="ja-JP"/>
        </w:rPr>
        <w:t xml:space="preserve">low-power </w:t>
      </w:r>
      <w:r w:rsidR="00C62F57">
        <w:rPr>
          <w:lang w:eastAsia="ja-JP"/>
        </w:rPr>
        <w:t>LP-</w:t>
      </w:r>
      <w:r w:rsidRPr="00617E25">
        <w:rPr>
          <w:lang w:eastAsia="ja-JP"/>
        </w:rPr>
        <w:t xml:space="preserve">WUS/WUR </w:t>
      </w:r>
      <w:r>
        <w:rPr>
          <w:lang w:eastAsia="ja-JP"/>
        </w:rPr>
        <w:t>are</w:t>
      </w:r>
      <w:r w:rsidRPr="00617E25">
        <w:rPr>
          <w:lang w:eastAsia="ja-JP"/>
        </w:rPr>
        <w:t xml:space="preserve"> power-sensitive, small form-factor devices including IoT use cases (such as industrial sensors, controllers) </w:t>
      </w:r>
      <w:r>
        <w:rPr>
          <w:lang w:eastAsia="ja-JP"/>
        </w:rPr>
        <w:t>which in many cases are static o</w:t>
      </w:r>
      <w:r w:rsidR="00B107FF">
        <w:rPr>
          <w:lang w:eastAsia="ja-JP"/>
        </w:rPr>
        <w:t>r</w:t>
      </w:r>
      <w:r>
        <w:rPr>
          <w:lang w:eastAsia="ja-JP"/>
        </w:rPr>
        <w:t xml:space="preserve"> </w:t>
      </w:r>
      <w:r w:rsidR="00702A24">
        <w:rPr>
          <w:lang w:eastAsia="ja-JP"/>
        </w:rPr>
        <w:t>low mobility devices</w:t>
      </w:r>
      <w:r w:rsidR="00B107FF">
        <w:rPr>
          <w:lang w:eastAsia="ja-JP"/>
        </w:rPr>
        <w:t xml:space="preserve">. It </w:t>
      </w:r>
      <w:r w:rsidR="00677B18">
        <w:rPr>
          <w:lang w:eastAsia="ja-JP"/>
        </w:rPr>
        <w:t xml:space="preserve">may be </w:t>
      </w:r>
      <w:r w:rsidR="00347F0E">
        <w:rPr>
          <w:lang w:eastAsia="ja-JP"/>
        </w:rPr>
        <w:t>a</w:t>
      </w:r>
      <w:r w:rsidR="00677B18">
        <w:rPr>
          <w:lang w:eastAsia="ja-JP"/>
        </w:rPr>
        <w:t xml:space="preserve"> waste of precious resources (</w:t>
      </w:r>
      <w:r w:rsidR="00F068A7">
        <w:rPr>
          <w:lang w:eastAsia="ja-JP"/>
        </w:rPr>
        <w:t>device current consumption and/or network resources</w:t>
      </w:r>
      <w:r w:rsidR="00C460F4">
        <w:rPr>
          <w:lang w:eastAsia="ja-JP"/>
        </w:rPr>
        <w:t>)</w:t>
      </w:r>
      <w:r w:rsidR="00A40B92">
        <w:rPr>
          <w:lang w:eastAsia="ja-JP"/>
        </w:rPr>
        <w:t xml:space="preserve"> to design the system </w:t>
      </w:r>
      <w:r w:rsidR="00B156B7">
        <w:rPr>
          <w:lang w:eastAsia="ja-JP"/>
        </w:rPr>
        <w:t>always using a set</w:t>
      </w:r>
      <w:r w:rsidR="00FF7912">
        <w:rPr>
          <w:lang w:eastAsia="ja-JP"/>
        </w:rPr>
        <w:t xml:space="preserve">-up </w:t>
      </w:r>
      <w:r w:rsidR="00A40B92">
        <w:rPr>
          <w:lang w:eastAsia="ja-JP"/>
        </w:rPr>
        <w:t>for the worst scenario in terms of coverage</w:t>
      </w:r>
      <w:r w:rsidR="00A83F68">
        <w:rPr>
          <w:lang w:eastAsia="ja-JP"/>
        </w:rPr>
        <w:t xml:space="preserve"> and</w:t>
      </w:r>
      <w:r w:rsidR="005C6E88">
        <w:rPr>
          <w:lang w:eastAsia="ja-JP"/>
        </w:rPr>
        <w:t>/or channel property</w:t>
      </w:r>
      <w:r w:rsidR="00A5429B">
        <w:rPr>
          <w:lang w:eastAsia="ja-JP"/>
        </w:rPr>
        <w:t xml:space="preserve">. </w:t>
      </w:r>
      <w:r w:rsidR="001E59F0">
        <w:rPr>
          <w:lang w:eastAsia="ja-JP"/>
        </w:rPr>
        <w:t xml:space="preserve">The </w:t>
      </w:r>
      <w:r w:rsidR="00535B1A">
        <w:rPr>
          <w:lang w:eastAsia="ja-JP"/>
        </w:rPr>
        <w:t>LP-</w:t>
      </w:r>
      <w:r w:rsidR="001E59F0">
        <w:rPr>
          <w:lang w:eastAsia="ja-JP"/>
        </w:rPr>
        <w:t>WUR</w:t>
      </w:r>
      <w:r w:rsidR="00A5429B">
        <w:rPr>
          <w:lang w:eastAsia="ja-JP"/>
        </w:rPr>
        <w:t xml:space="preserve"> </w:t>
      </w:r>
      <w:r w:rsidR="00947B2A">
        <w:rPr>
          <w:lang w:eastAsia="ja-JP"/>
        </w:rPr>
        <w:t>cou</w:t>
      </w:r>
      <w:r w:rsidR="004F298B">
        <w:rPr>
          <w:lang w:eastAsia="ja-JP"/>
        </w:rPr>
        <w:t>ld</w:t>
      </w:r>
      <w:r w:rsidR="00535B1A">
        <w:rPr>
          <w:lang w:eastAsia="ja-JP"/>
        </w:rPr>
        <w:t xml:space="preserve"> adapt its</w:t>
      </w:r>
      <w:r w:rsidR="00015749">
        <w:rPr>
          <w:lang w:eastAsia="ja-JP"/>
        </w:rPr>
        <w:t xml:space="preserve"> sensitivity </w:t>
      </w:r>
      <w:r w:rsidR="003E7E67">
        <w:rPr>
          <w:lang w:eastAsia="ja-JP"/>
        </w:rPr>
        <w:t>level</w:t>
      </w:r>
      <w:r w:rsidR="002D14BA">
        <w:rPr>
          <w:lang w:eastAsia="ja-JP"/>
        </w:rPr>
        <w:t xml:space="preserve"> </w:t>
      </w:r>
      <w:r w:rsidR="004F298B">
        <w:rPr>
          <w:lang w:eastAsia="ja-JP"/>
        </w:rPr>
        <w:t xml:space="preserve">according to the </w:t>
      </w:r>
      <w:r w:rsidR="00744896">
        <w:rPr>
          <w:lang w:eastAsia="ja-JP"/>
        </w:rPr>
        <w:t xml:space="preserve">prevailing </w:t>
      </w:r>
      <w:r w:rsidR="004F298B">
        <w:rPr>
          <w:lang w:eastAsia="ja-JP"/>
        </w:rPr>
        <w:t>situation (</w:t>
      </w:r>
      <w:proofErr w:type="gramStart"/>
      <w:r w:rsidR="00DF46C9">
        <w:rPr>
          <w:lang w:eastAsia="ja-JP"/>
        </w:rPr>
        <w:t>i.e.</w:t>
      </w:r>
      <w:proofErr w:type="gramEnd"/>
      <w:r w:rsidR="00DF46C9">
        <w:rPr>
          <w:lang w:eastAsia="ja-JP"/>
        </w:rPr>
        <w:t xml:space="preserve"> </w:t>
      </w:r>
      <w:r w:rsidR="004F298B">
        <w:rPr>
          <w:lang w:eastAsia="ja-JP"/>
        </w:rPr>
        <w:t>deployment</w:t>
      </w:r>
      <w:r w:rsidR="00DF46C9">
        <w:rPr>
          <w:lang w:eastAsia="ja-JP"/>
        </w:rPr>
        <w:t xml:space="preserve"> for a device with very low</w:t>
      </w:r>
      <w:r w:rsidR="005A72E5">
        <w:rPr>
          <w:lang w:eastAsia="ja-JP"/>
        </w:rPr>
        <w:t xml:space="preserve"> or zero</w:t>
      </w:r>
      <w:r w:rsidR="00DF46C9">
        <w:rPr>
          <w:lang w:eastAsia="ja-JP"/>
        </w:rPr>
        <w:t xml:space="preserve"> mobility</w:t>
      </w:r>
      <w:r w:rsidR="004F298B">
        <w:rPr>
          <w:lang w:eastAsia="ja-JP"/>
        </w:rPr>
        <w:t xml:space="preserve">) </w:t>
      </w:r>
      <w:r w:rsidR="002D14BA">
        <w:rPr>
          <w:lang w:eastAsia="ja-JP"/>
        </w:rPr>
        <w:t>in order not to consume unnecessary power</w:t>
      </w:r>
      <w:r w:rsidR="00AB062B">
        <w:rPr>
          <w:lang w:eastAsia="ja-JP"/>
        </w:rPr>
        <w:t xml:space="preserve">. A capability for </w:t>
      </w:r>
      <w:r w:rsidR="00BC6C03">
        <w:rPr>
          <w:lang w:eastAsia="ja-JP"/>
        </w:rPr>
        <w:t>signaling</w:t>
      </w:r>
      <w:r w:rsidR="00AB062B">
        <w:rPr>
          <w:lang w:eastAsia="ja-JP"/>
        </w:rPr>
        <w:t xml:space="preserve"> this </w:t>
      </w:r>
      <w:r w:rsidR="003501F0">
        <w:rPr>
          <w:lang w:eastAsia="ja-JP"/>
        </w:rPr>
        <w:t xml:space="preserve">feature </w:t>
      </w:r>
      <w:r w:rsidR="009E64D0">
        <w:rPr>
          <w:lang w:eastAsia="ja-JP"/>
        </w:rPr>
        <w:t>to the base station may be needed.</w:t>
      </w:r>
    </w:p>
    <w:p w14:paraId="403D9A6E" w14:textId="2F76DAB3" w:rsidR="00887219" w:rsidRDefault="00C8134B" w:rsidP="00887219">
      <w:pPr>
        <w:pStyle w:val="Caption"/>
        <w:spacing w:after="120"/>
        <w:ind w:left="1418" w:hanging="1418"/>
        <w:rPr>
          <w:lang w:eastAsia="ja-JP"/>
        </w:rPr>
      </w:pPr>
      <w:bookmarkStart w:id="3" w:name="_Ref142062405"/>
      <w:r>
        <w:t xml:space="preserve">Proposal </w:t>
      </w:r>
      <w:r>
        <w:fldChar w:fldCharType="begin"/>
      </w:r>
      <w:r>
        <w:instrText xml:space="preserve"> SEQ Proposal \* ARABIC </w:instrText>
      </w:r>
      <w:r>
        <w:fldChar w:fldCharType="separate"/>
      </w:r>
      <w:r w:rsidR="00E95A87">
        <w:rPr>
          <w:noProof/>
        </w:rPr>
        <w:t>1</w:t>
      </w:r>
      <w:r>
        <w:fldChar w:fldCharType="end"/>
      </w:r>
      <w:r>
        <w:tab/>
      </w:r>
      <w:r w:rsidR="00887219">
        <w:rPr>
          <w:lang w:eastAsia="ja-JP"/>
        </w:rPr>
        <w:t xml:space="preserve">The LP-WUR could adapt its sensitivity level according to the </w:t>
      </w:r>
      <w:r w:rsidR="00744896">
        <w:rPr>
          <w:lang w:eastAsia="ja-JP"/>
        </w:rPr>
        <w:t xml:space="preserve">prevailing </w:t>
      </w:r>
      <w:r w:rsidR="00887219">
        <w:rPr>
          <w:lang w:eastAsia="ja-JP"/>
        </w:rPr>
        <w:t>situation in order not to consume unnecessary power.</w:t>
      </w:r>
      <w:bookmarkEnd w:id="3"/>
    </w:p>
    <w:p w14:paraId="673EFB78" w14:textId="62E39D60"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33D0BB02"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 have been made:</w:t>
      </w:r>
    </w:p>
    <w:p w14:paraId="54294708" w14:textId="23E74BDF" w:rsidR="0081286E" w:rsidRPr="00887219" w:rsidRDefault="0081286E" w:rsidP="0081286E">
      <w:pPr>
        <w:pStyle w:val="BodyText"/>
        <w:ind w:left="1418" w:hanging="1418"/>
        <w:rPr>
          <w:b/>
          <w:bCs/>
        </w:rPr>
      </w:pPr>
      <w:r w:rsidRPr="00887219">
        <w:rPr>
          <w:b/>
          <w:bCs/>
        </w:rPr>
        <w:fldChar w:fldCharType="begin"/>
      </w:r>
      <w:r w:rsidRPr="00887219">
        <w:rPr>
          <w:b/>
          <w:bCs/>
        </w:rPr>
        <w:instrText xml:space="preserve"> REF _Ref142062366 \h  \* MERGEFORMAT </w:instrText>
      </w:r>
      <w:r w:rsidRPr="00887219">
        <w:rPr>
          <w:b/>
          <w:bCs/>
        </w:rPr>
      </w:r>
      <w:r w:rsidRPr="00887219">
        <w:rPr>
          <w:b/>
          <w:bCs/>
        </w:rPr>
        <w:fldChar w:fldCharType="separate"/>
      </w:r>
      <w:r w:rsidR="00E95A87" w:rsidRPr="00E95A87">
        <w:rPr>
          <w:b/>
          <w:bCs/>
        </w:rPr>
        <w:t xml:space="preserve">Observation </w:t>
      </w:r>
      <w:r w:rsidR="00E95A87" w:rsidRPr="00E95A87">
        <w:rPr>
          <w:b/>
          <w:bCs/>
          <w:noProof/>
        </w:rPr>
        <w:t>1</w:t>
      </w:r>
      <w:r w:rsidR="00E95A87" w:rsidRPr="00E95A87">
        <w:rPr>
          <w:b/>
          <w:bCs/>
        </w:rPr>
        <w:tab/>
        <w:t>There is a delicate balance between complexity/energy consumption and coverage and network resources.</w:t>
      </w:r>
      <w:r w:rsidRPr="00887219">
        <w:rPr>
          <w:b/>
          <w:bCs/>
        </w:rPr>
        <w:fldChar w:fldCharType="end"/>
      </w:r>
    </w:p>
    <w:p w14:paraId="7DBB2AA4" w14:textId="0744613A" w:rsidR="00887219" w:rsidRPr="00887219" w:rsidRDefault="00887219" w:rsidP="002D2745">
      <w:pPr>
        <w:pStyle w:val="BodyText"/>
        <w:ind w:left="1418" w:hanging="1418"/>
        <w:rPr>
          <w:b/>
          <w:bCs/>
        </w:rPr>
      </w:pPr>
      <w:r w:rsidRPr="00887219">
        <w:rPr>
          <w:b/>
          <w:bCs/>
        </w:rPr>
        <w:fldChar w:fldCharType="begin"/>
      </w:r>
      <w:r w:rsidRPr="00887219">
        <w:rPr>
          <w:b/>
          <w:bCs/>
        </w:rPr>
        <w:instrText xml:space="preserve"> REF _Ref142062360 \h  \* MERGEFORMAT </w:instrText>
      </w:r>
      <w:r w:rsidRPr="00887219">
        <w:rPr>
          <w:b/>
          <w:bCs/>
        </w:rPr>
      </w:r>
      <w:r w:rsidRPr="00887219">
        <w:rPr>
          <w:b/>
          <w:bCs/>
        </w:rPr>
        <w:fldChar w:fldCharType="separate"/>
      </w:r>
      <w:r w:rsidR="00E95A87" w:rsidRPr="00E95A87">
        <w:rPr>
          <w:b/>
          <w:bCs/>
        </w:rPr>
        <w:t xml:space="preserve">Observation </w:t>
      </w:r>
      <w:r w:rsidR="00E95A87" w:rsidRPr="00E95A87">
        <w:rPr>
          <w:b/>
          <w:bCs/>
          <w:noProof/>
        </w:rPr>
        <w:t>2</w:t>
      </w:r>
      <w:r w:rsidR="00E95A87" w:rsidRPr="00E95A87">
        <w:rPr>
          <w:b/>
          <w:bCs/>
        </w:rPr>
        <w:tab/>
      </w:r>
      <w:r w:rsidR="00E95A87" w:rsidRPr="00E95A87">
        <w:rPr>
          <w:b/>
          <w:bCs/>
          <w:lang w:eastAsia="ja-JP"/>
        </w:rPr>
        <w:t xml:space="preserve">The </w:t>
      </w:r>
      <w:r w:rsidR="00E95A87" w:rsidRPr="00E95A87">
        <w:rPr>
          <w:rFonts w:eastAsia="Times New Roman"/>
          <w:b/>
          <w:bCs/>
          <w:lang w:eastAsia="sv-SE"/>
        </w:rPr>
        <w:t>coverage is determined by a combination of the LP-WUR design and the LP-WUS design.</w:t>
      </w:r>
      <w:r w:rsidRPr="00887219">
        <w:rPr>
          <w:b/>
          <w:bCs/>
        </w:rPr>
        <w:fldChar w:fldCharType="end"/>
      </w:r>
    </w:p>
    <w:p w14:paraId="505A8362" w14:textId="2CF26BF1" w:rsidR="00887219" w:rsidRPr="00C46F1A" w:rsidRDefault="00887219" w:rsidP="002D2745">
      <w:pPr>
        <w:pStyle w:val="BodyText"/>
        <w:ind w:left="1418" w:hanging="1418"/>
        <w:rPr>
          <w:b/>
          <w:bCs/>
        </w:rPr>
      </w:pPr>
      <w:r w:rsidRPr="00887219">
        <w:rPr>
          <w:b/>
          <w:bCs/>
        </w:rPr>
        <w:fldChar w:fldCharType="begin"/>
      </w:r>
      <w:r w:rsidRPr="00887219">
        <w:rPr>
          <w:b/>
          <w:bCs/>
        </w:rPr>
        <w:instrText xml:space="preserve"> REF _Ref142062405 \h  \* MERGEFORMAT </w:instrText>
      </w:r>
      <w:r w:rsidRPr="00887219">
        <w:rPr>
          <w:b/>
          <w:bCs/>
        </w:rPr>
      </w:r>
      <w:r w:rsidRPr="00887219">
        <w:rPr>
          <w:b/>
          <w:bCs/>
        </w:rPr>
        <w:fldChar w:fldCharType="separate"/>
      </w:r>
      <w:r w:rsidR="00E95A87" w:rsidRPr="00E95A87">
        <w:rPr>
          <w:b/>
          <w:bCs/>
        </w:rPr>
        <w:t xml:space="preserve">Proposal </w:t>
      </w:r>
      <w:r w:rsidR="00E95A87" w:rsidRPr="00E95A87">
        <w:rPr>
          <w:b/>
          <w:bCs/>
          <w:noProof/>
        </w:rPr>
        <w:t>1</w:t>
      </w:r>
      <w:r w:rsidR="00E95A87" w:rsidRPr="00E95A87">
        <w:rPr>
          <w:b/>
          <w:bCs/>
        </w:rPr>
        <w:tab/>
      </w:r>
      <w:r w:rsidR="00E95A87" w:rsidRPr="00E95A87">
        <w:rPr>
          <w:b/>
          <w:bCs/>
          <w:lang w:eastAsia="ja-JP"/>
        </w:rPr>
        <w:t>The LP-WUR could adapt its sensitivity level according to the prevailing situation in order not to consume unnecessary power.</w:t>
      </w:r>
      <w:r w:rsidRPr="00887219">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703EA498" w14:textId="2CDC9430" w:rsidR="00A0551E" w:rsidRPr="00B80E89" w:rsidRDefault="00B80E89" w:rsidP="00695211">
      <w:pPr>
        <w:pStyle w:val="references"/>
        <w:rPr>
          <w:color w:val="312E25"/>
        </w:rPr>
      </w:pPr>
      <w:bookmarkStart w:id="4" w:name="_Ref131605137"/>
      <w:bookmarkStart w:id="5" w:name="_Ref134805578"/>
      <w:r w:rsidRPr="00B80E89">
        <w:rPr>
          <w:color w:val="312E25"/>
        </w:rPr>
        <w:t>R4-231</w:t>
      </w:r>
      <w:r w:rsidR="00676342">
        <w:rPr>
          <w:color w:val="312E25"/>
        </w:rPr>
        <w:t>4932</w:t>
      </w:r>
      <w:r w:rsidR="00F80B48" w:rsidRPr="00F80B48">
        <w:rPr>
          <w:color w:val="312E25"/>
        </w:rPr>
        <w:tab/>
      </w:r>
      <w:r w:rsidR="00F80B48">
        <w:rPr>
          <w:color w:val="312E25"/>
        </w:rPr>
        <w:tab/>
        <w:t>“</w:t>
      </w:r>
      <w:r w:rsidR="004918AE" w:rsidRPr="004918AE">
        <w:rPr>
          <w:color w:val="312E25"/>
        </w:rPr>
        <w:t>WF on FS_NR_LPWUS</w:t>
      </w:r>
      <w:r w:rsidR="00F80B48">
        <w:rPr>
          <w:color w:val="312E25"/>
        </w:rPr>
        <w:t>”,</w:t>
      </w:r>
      <w:bookmarkEnd w:id="4"/>
      <w:r w:rsidR="00F80B48">
        <w:rPr>
          <w:color w:val="312E25"/>
        </w:rPr>
        <w:t xml:space="preserve"> </w:t>
      </w:r>
      <w:r w:rsidR="008B2A3E" w:rsidRPr="004955C9">
        <w:rPr>
          <w:i/>
          <w:iCs/>
          <w:color w:val="312E25"/>
        </w:rPr>
        <w:t>vivo</w:t>
      </w:r>
      <w:bookmarkEnd w:id="5"/>
    </w:p>
    <w:p w14:paraId="74BF9193" w14:textId="118634BC" w:rsidR="00C3244F" w:rsidRPr="00C3244F" w:rsidRDefault="00A5566B" w:rsidP="00C3244F">
      <w:pPr>
        <w:pStyle w:val="references"/>
        <w:rPr>
          <w:color w:val="312E25"/>
        </w:rPr>
      </w:pPr>
      <w:bookmarkStart w:id="6" w:name="_Ref142063125"/>
      <w:r w:rsidRPr="00A5566B">
        <w:rPr>
          <w:color w:val="312E25"/>
        </w:rPr>
        <w:t>RP-231</w:t>
      </w:r>
      <w:r w:rsidR="00164A04">
        <w:rPr>
          <w:color w:val="312E25"/>
        </w:rPr>
        <w:t>81</w:t>
      </w:r>
      <w:r w:rsidR="001C501B">
        <w:rPr>
          <w:color w:val="312E25"/>
        </w:rPr>
        <w:t>2</w:t>
      </w:r>
      <w:r>
        <w:rPr>
          <w:color w:val="312E25"/>
        </w:rPr>
        <w:tab/>
      </w:r>
      <w:r>
        <w:rPr>
          <w:color w:val="312E25"/>
        </w:rPr>
        <w:tab/>
        <w:t>“</w:t>
      </w:r>
      <w:r w:rsidR="00164A04" w:rsidRPr="00164A04">
        <w:rPr>
          <w:color w:val="312E25"/>
        </w:rPr>
        <w:t>Status report for SI Study on low-power wake-up signal and receiver</w:t>
      </w:r>
      <w:r w:rsidR="00E019E4">
        <w:rPr>
          <w:color w:val="312E25"/>
        </w:rPr>
        <w:t>”</w:t>
      </w:r>
      <w:r w:rsidR="00E917BD">
        <w:rPr>
          <w:color w:val="312E25"/>
        </w:rPr>
        <w:t xml:space="preserve">, </w:t>
      </w:r>
      <w:r w:rsidR="00E917BD" w:rsidRPr="004955C9">
        <w:rPr>
          <w:i/>
          <w:iCs/>
          <w:color w:val="312E25"/>
        </w:rPr>
        <w:t>vivo</w:t>
      </w:r>
      <w:bookmarkEnd w:id="6"/>
    </w:p>
    <w:p w14:paraId="1912F24C" w14:textId="0EA29C1B" w:rsidR="00C3244F" w:rsidRDefault="00C3244F" w:rsidP="00C3244F">
      <w:pPr>
        <w:pStyle w:val="references"/>
        <w:rPr>
          <w:color w:val="312E25"/>
        </w:rPr>
      </w:pPr>
      <w:bookmarkStart w:id="7" w:name="_Ref131609844"/>
      <w:bookmarkStart w:id="8" w:name="_Ref131665686"/>
      <w:r w:rsidRPr="00700328">
        <w:rPr>
          <w:color w:val="312E25"/>
        </w:rPr>
        <w:t>RP-2</w:t>
      </w:r>
      <w:r w:rsidR="00422672">
        <w:rPr>
          <w:color w:val="312E25"/>
        </w:rPr>
        <w:t>32</w:t>
      </w:r>
      <w:r w:rsidRPr="00700328">
        <w:rPr>
          <w:color w:val="312E25"/>
        </w:rPr>
        <w:t>6</w:t>
      </w:r>
      <w:r w:rsidR="00310236">
        <w:rPr>
          <w:color w:val="312E25"/>
        </w:rPr>
        <w:t>72</w:t>
      </w:r>
      <w:r>
        <w:rPr>
          <w:color w:val="312E25"/>
        </w:rPr>
        <w:tab/>
      </w:r>
      <w:r>
        <w:rPr>
          <w:color w:val="312E25"/>
        </w:rPr>
        <w:tab/>
        <w:t>“</w:t>
      </w:r>
      <w:r w:rsidRPr="00131B5F">
        <w:rPr>
          <w:color w:val="312E25"/>
        </w:rPr>
        <w:t>Revised SID: Study on low-power Wake-up Signal and Receiver for NR</w:t>
      </w:r>
      <w:r>
        <w:rPr>
          <w:color w:val="312E25"/>
        </w:rPr>
        <w:t xml:space="preserve">”, </w:t>
      </w:r>
      <w:r w:rsidRPr="004955C9">
        <w:rPr>
          <w:i/>
          <w:iCs/>
          <w:color w:val="312E25"/>
        </w:rPr>
        <w:t>vivo</w:t>
      </w:r>
      <w:bookmarkEnd w:id="7"/>
    </w:p>
    <w:p w14:paraId="0D19485F" w14:textId="2C5673C2" w:rsidR="00A2747C" w:rsidRPr="00E95A87" w:rsidRDefault="009004F1" w:rsidP="00E95A87">
      <w:pPr>
        <w:pStyle w:val="references"/>
        <w:rPr>
          <w:color w:val="312E25"/>
        </w:rPr>
      </w:pPr>
      <w:bookmarkStart w:id="9" w:name="_Ref146634122"/>
      <w:r w:rsidRPr="009004F1">
        <w:rPr>
          <w:color w:val="312E25"/>
        </w:rPr>
        <w:t>TR 38.869</w:t>
      </w:r>
      <w:r>
        <w:rPr>
          <w:color w:val="312E25"/>
        </w:rPr>
        <w:tab/>
      </w:r>
      <w:r>
        <w:rPr>
          <w:color w:val="312E25"/>
        </w:rPr>
        <w:tab/>
        <w:t>“</w:t>
      </w:r>
      <w:r w:rsidR="00A875C7" w:rsidRPr="00A875C7">
        <w:rPr>
          <w:color w:val="312E25"/>
        </w:rPr>
        <w:t>Study on low-power wake up signal and receiver for NR</w:t>
      </w:r>
      <w:r w:rsidR="00A875C7">
        <w:rPr>
          <w:color w:val="312E25"/>
        </w:rPr>
        <w:t>”</w:t>
      </w:r>
      <w:bookmarkStart w:id="10" w:name="_Ref131685257"/>
      <w:bookmarkEnd w:id="9"/>
      <w:bookmarkEnd w:id="8"/>
    </w:p>
    <w:bookmarkEnd w:id="10"/>
    <w:p w14:paraId="0AB235B8" w14:textId="2B9ED088" w:rsidR="006257A8" w:rsidRPr="001F63AE" w:rsidRDefault="00BF09D0" w:rsidP="00323779">
      <w:pPr>
        <w:pStyle w:val="references"/>
        <w:rPr>
          <w:color w:val="312E25"/>
        </w:rPr>
      </w:pPr>
      <w:r w:rsidRPr="00BF09D0">
        <w:rPr>
          <w:color w:val="312E25"/>
        </w:rPr>
        <w:t>R4-2313199</w:t>
      </w:r>
      <w:r>
        <w:rPr>
          <w:color w:val="312E25"/>
        </w:rPr>
        <w:tab/>
      </w:r>
      <w:r>
        <w:rPr>
          <w:color w:val="312E25"/>
        </w:rPr>
        <w:tab/>
        <w:t>“</w:t>
      </w:r>
      <w:r w:rsidR="004A2C0F" w:rsidRPr="004A2C0F">
        <w:rPr>
          <w:color w:val="312E25"/>
        </w:rPr>
        <w:t>Views on low-power wake-up signal and receiver for NR</w:t>
      </w:r>
      <w:r w:rsidR="004A2C0F">
        <w:rPr>
          <w:color w:val="312E25"/>
        </w:rPr>
        <w:t xml:space="preserve">”, </w:t>
      </w:r>
      <w:r w:rsidR="004A2C0F" w:rsidRPr="004A2C0F">
        <w:rPr>
          <w:i/>
          <w:iCs/>
          <w:color w:val="312E25"/>
        </w:rPr>
        <w:t>Sony</w:t>
      </w:r>
    </w:p>
    <w:p w14:paraId="536C2AC7" w14:textId="77777777" w:rsidR="007634DD" w:rsidRPr="006F4925" w:rsidRDefault="007634DD" w:rsidP="001F0AE5">
      <w:pPr>
        <w:pStyle w:val="references"/>
        <w:numPr>
          <w:ilvl w:val="0"/>
          <w:numId w:val="0"/>
        </w:numPr>
        <w:rPr>
          <w:color w:val="312E25"/>
        </w:rPr>
      </w:pPr>
    </w:p>
    <w:sectPr w:rsidR="007634DD" w:rsidRPr="006F4925"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4060" w14:textId="77777777" w:rsidR="00F413CD" w:rsidRDefault="00F413CD">
      <w:r>
        <w:separator/>
      </w:r>
    </w:p>
  </w:endnote>
  <w:endnote w:type="continuationSeparator" w:id="0">
    <w:p w14:paraId="54B0A006" w14:textId="77777777" w:rsidR="00F413CD" w:rsidRDefault="00F413CD">
      <w:r>
        <w:continuationSeparator/>
      </w:r>
    </w:p>
  </w:endnote>
  <w:endnote w:type="continuationNotice" w:id="1">
    <w:p w14:paraId="402B9C8A" w14:textId="77777777" w:rsidR="00F413CD" w:rsidRDefault="00F41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8911" w14:textId="77777777" w:rsidR="00F413CD" w:rsidRDefault="00F413CD">
      <w:r>
        <w:separator/>
      </w:r>
    </w:p>
  </w:footnote>
  <w:footnote w:type="continuationSeparator" w:id="0">
    <w:p w14:paraId="5795E6E4" w14:textId="77777777" w:rsidR="00F413CD" w:rsidRDefault="00F413CD">
      <w:r>
        <w:continuationSeparator/>
      </w:r>
    </w:p>
  </w:footnote>
  <w:footnote w:type="continuationNotice" w:id="1">
    <w:p w14:paraId="011007C0" w14:textId="77777777" w:rsidR="00F413CD" w:rsidRDefault="00F413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6"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8"/>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6"/>
  </w:num>
  <w:num w:numId="5" w16cid:durableId="641735429">
    <w:abstractNumId w:val="4"/>
  </w:num>
  <w:num w:numId="6" w16cid:durableId="1263807722">
    <w:abstractNumId w:val="28"/>
  </w:num>
  <w:num w:numId="7" w16cid:durableId="470631713">
    <w:abstractNumId w:val="1"/>
  </w:num>
  <w:num w:numId="8" w16cid:durableId="1101417412">
    <w:abstractNumId w:val="32"/>
  </w:num>
  <w:num w:numId="9" w16cid:durableId="505364766">
    <w:abstractNumId w:val="22"/>
  </w:num>
  <w:num w:numId="10" w16cid:durableId="693578366">
    <w:abstractNumId w:val="23"/>
  </w:num>
  <w:num w:numId="11" w16cid:durableId="320961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8"/>
  </w:num>
  <w:num w:numId="13" w16cid:durableId="1403258518">
    <w:abstractNumId w:val="38"/>
  </w:num>
  <w:num w:numId="14" w16cid:durableId="357972820">
    <w:abstractNumId w:val="27"/>
  </w:num>
  <w:num w:numId="15" w16cid:durableId="975068911">
    <w:abstractNumId w:val="27"/>
  </w:num>
  <w:num w:numId="16" w16cid:durableId="1523280148">
    <w:abstractNumId w:val="14"/>
  </w:num>
  <w:num w:numId="17" w16cid:durableId="997535693">
    <w:abstractNumId w:val="15"/>
  </w:num>
  <w:num w:numId="18" w16cid:durableId="2019847772">
    <w:abstractNumId w:val="17"/>
  </w:num>
  <w:num w:numId="19" w16cid:durableId="1216626553">
    <w:abstractNumId w:val="13"/>
  </w:num>
  <w:num w:numId="20" w16cid:durableId="1492060559">
    <w:abstractNumId w:val="29"/>
  </w:num>
  <w:num w:numId="21" w16cid:durableId="1836459720">
    <w:abstractNumId w:val="30"/>
  </w:num>
  <w:num w:numId="22" w16cid:durableId="1003975135">
    <w:abstractNumId w:val="26"/>
  </w:num>
  <w:num w:numId="23" w16cid:durableId="522520877">
    <w:abstractNumId w:val="35"/>
  </w:num>
  <w:num w:numId="24" w16cid:durableId="180248047">
    <w:abstractNumId w:val="33"/>
  </w:num>
  <w:num w:numId="25" w16cid:durableId="976421236">
    <w:abstractNumId w:val="19"/>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4"/>
  </w:num>
  <w:num w:numId="32" w16cid:durableId="1351368485">
    <w:abstractNumId w:val="8"/>
  </w:num>
  <w:num w:numId="33" w16cid:durableId="86197599">
    <w:abstractNumId w:val="24"/>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5"/>
  </w:num>
  <w:num w:numId="39" w16cid:durableId="1355350210">
    <w:abstractNumId w:val="20"/>
  </w:num>
  <w:num w:numId="40" w16cid:durableId="874389972">
    <w:abstractNumId w:val="5"/>
  </w:num>
  <w:num w:numId="41" w16cid:durableId="921374762">
    <w:abstractNumId w:val="21"/>
  </w:num>
  <w:num w:numId="42" w16cid:durableId="899365577">
    <w:abstractNumId w:val="29"/>
  </w:num>
  <w:num w:numId="43" w16cid:durableId="1989439139">
    <w:abstractNumId w:val="12"/>
  </w:num>
  <w:num w:numId="44" w16cid:durableId="1787580278">
    <w:abstractNumId w:val="28"/>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6884568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qgFAIdAppw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6BA"/>
    <w:rsid w:val="00005BDB"/>
    <w:rsid w:val="00005DB1"/>
    <w:rsid w:val="00006B3B"/>
    <w:rsid w:val="00006D18"/>
    <w:rsid w:val="00007DE7"/>
    <w:rsid w:val="0001008F"/>
    <w:rsid w:val="000105D8"/>
    <w:rsid w:val="0001067C"/>
    <w:rsid w:val="00010B48"/>
    <w:rsid w:val="0001115D"/>
    <w:rsid w:val="00011242"/>
    <w:rsid w:val="00012053"/>
    <w:rsid w:val="000123F0"/>
    <w:rsid w:val="00012E79"/>
    <w:rsid w:val="00013576"/>
    <w:rsid w:val="00013656"/>
    <w:rsid w:val="0001373B"/>
    <w:rsid w:val="00013E2D"/>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75D"/>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52E"/>
    <w:rsid w:val="00035750"/>
    <w:rsid w:val="00035AEA"/>
    <w:rsid w:val="00036205"/>
    <w:rsid w:val="00036414"/>
    <w:rsid w:val="00036733"/>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C8A"/>
    <w:rsid w:val="00046FA7"/>
    <w:rsid w:val="00047281"/>
    <w:rsid w:val="00047837"/>
    <w:rsid w:val="00047A1E"/>
    <w:rsid w:val="00047B4A"/>
    <w:rsid w:val="00047C3E"/>
    <w:rsid w:val="00047E05"/>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927"/>
    <w:rsid w:val="00054B7A"/>
    <w:rsid w:val="00054C3B"/>
    <w:rsid w:val="00055032"/>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B6F"/>
    <w:rsid w:val="00061374"/>
    <w:rsid w:val="000615C1"/>
    <w:rsid w:val="00061D8D"/>
    <w:rsid w:val="0006270D"/>
    <w:rsid w:val="0006287A"/>
    <w:rsid w:val="00062CD7"/>
    <w:rsid w:val="00063101"/>
    <w:rsid w:val="000634C7"/>
    <w:rsid w:val="000638E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328"/>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634E"/>
    <w:rsid w:val="000765D1"/>
    <w:rsid w:val="00076732"/>
    <w:rsid w:val="00076FF6"/>
    <w:rsid w:val="0007700C"/>
    <w:rsid w:val="000774AC"/>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A20"/>
    <w:rsid w:val="00084E14"/>
    <w:rsid w:val="00084ECE"/>
    <w:rsid w:val="00084F75"/>
    <w:rsid w:val="0008503B"/>
    <w:rsid w:val="000852C9"/>
    <w:rsid w:val="00085417"/>
    <w:rsid w:val="00085810"/>
    <w:rsid w:val="00086120"/>
    <w:rsid w:val="000862A1"/>
    <w:rsid w:val="0008652E"/>
    <w:rsid w:val="000865C0"/>
    <w:rsid w:val="00087259"/>
    <w:rsid w:val="00087384"/>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3C20"/>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1D09"/>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21"/>
    <w:rsid w:val="000B1579"/>
    <w:rsid w:val="000B17B0"/>
    <w:rsid w:val="000B1B63"/>
    <w:rsid w:val="000B1D7E"/>
    <w:rsid w:val="000B306B"/>
    <w:rsid w:val="000B309C"/>
    <w:rsid w:val="000B3252"/>
    <w:rsid w:val="000B3299"/>
    <w:rsid w:val="000B3615"/>
    <w:rsid w:val="000B361E"/>
    <w:rsid w:val="000B40C2"/>
    <w:rsid w:val="000B416A"/>
    <w:rsid w:val="000B433C"/>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601"/>
    <w:rsid w:val="000C0844"/>
    <w:rsid w:val="000C1389"/>
    <w:rsid w:val="000C1B44"/>
    <w:rsid w:val="000C2364"/>
    <w:rsid w:val="000C2A52"/>
    <w:rsid w:val="000C2DBF"/>
    <w:rsid w:val="000C311A"/>
    <w:rsid w:val="000C3129"/>
    <w:rsid w:val="000C32DB"/>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7A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792"/>
    <w:rsid w:val="00100AD7"/>
    <w:rsid w:val="00100F60"/>
    <w:rsid w:val="00100FCC"/>
    <w:rsid w:val="001013C9"/>
    <w:rsid w:val="001016E8"/>
    <w:rsid w:val="00101871"/>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5283"/>
    <w:rsid w:val="00115730"/>
    <w:rsid w:val="00115D1B"/>
    <w:rsid w:val="00116016"/>
    <w:rsid w:val="0011606A"/>
    <w:rsid w:val="00116100"/>
    <w:rsid w:val="001165D9"/>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F03"/>
    <w:rsid w:val="001234B8"/>
    <w:rsid w:val="00123995"/>
    <w:rsid w:val="00123AAD"/>
    <w:rsid w:val="00123B93"/>
    <w:rsid w:val="00124434"/>
    <w:rsid w:val="00124569"/>
    <w:rsid w:val="0012467A"/>
    <w:rsid w:val="001249AD"/>
    <w:rsid w:val="00125036"/>
    <w:rsid w:val="00125526"/>
    <w:rsid w:val="00125615"/>
    <w:rsid w:val="001257DA"/>
    <w:rsid w:val="001258ED"/>
    <w:rsid w:val="00125ACA"/>
    <w:rsid w:val="00125B05"/>
    <w:rsid w:val="001260E8"/>
    <w:rsid w:val="0012610C"/>
    <w:rsid w:val="00126327"/>
    <w:rsid w:val="001265AF"/>
    <w:rsid w:val="001269D6"/>
    <w:rsid w:val="00126F8E"/>
    <w:rsid w:val="00127205"/>
    <w:rsid w:val="0012762E"/>
    <w:rsid w:val="00127A93"/>
    <w:rsid w:val="00127CEC"/>
    <w:rsid w:val="00127ED4"/>
    <w:rsid w:val="001305DC"/>
    <w:rsid w:val="00130DBE"/>
    <w:rsid w:val="00130F26"/>
    <w:rsid w:val="00131711"/>
    <w:rsid w:val="001319EE"/>
    <w:rsid w:val="00131B5F"/>
    <w:rsid w:val="00131BD4"/>
    <w:rsid w:val="00131D4E"/>
    <w:rsid w:val="00132347"/>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E7"/>
    <w:rsid w:val="00141A54"/>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7A4"/>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88C"/>
    <w:rsid w:val="001628F4"/>
    <w:rsid w:val="00162A3B"/>
    <w:rsid w:val="00162D2F"/>
    <w:rsid w:val="00162F82"/>
    <w:rsid w:val="001632E3"/>
    <w:rsid w:val="001638B9"/>
    <w:rsid w:val="00164A04"/>
    <w:rsid w:val="001655CE"/>
    <w:rsid w:val="00165932"/>
    <w:rsid w:val="00165DE6"/>
    <w:rsid w:val="00165ED6"/>
    <w:rsid w:val="00166608"/>
    <w:rsid w:val="00166E5C"/>
    <w:rsid w:val="0016717F"/>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8DB"/>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223"/>
    <w:rsid w:val="00193570"/>
    <w:rsid w:val="001938F6"/>
    <w:rsid w:val="00193930"/>
    <w:rsid w:val="00193958"/>
    <w:rsid w:val="00193B18"/>
    <w:rsid w:val="0019413E"/>
    <w:rsid w:val="0019447D"/>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2E08"/>
    <w:rsid w:val="001B3493"/>
    <w:rsid w:val="001B3882"/>
    <w:rsid w:val="001B40F0"/>
    <w:rsid w:val="001B54E4"/>
    <w:rsid w:val="001B5C95"/>
    <w:rsid w:val="001B6389"/>
    <w:rsid w:val="001B6615"/>
    <w:rsid w:val="001B6675"/>
    <w:rsid w:val="001B6749"/>
    <w:rsid w:val="001B6F9C"/>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853"/>
    <w:rsid w:val="001C6DB6"/>
    <w:rsid w:val="001C6F60"/>
    <w:rsid w:val="001C70B0"/>
    <w:rsid w:val="001C7367"/>
    <w:rsid w:val="001C7473"/>
    <w:rsid w:val="001C7592"/>
    <w:rsid w:val="001C7FDE"/>
    <w:rsid w:val="001C7FEA"/>
    <w:rsid w:val="001D02D6"/>
    <w:rsid w:val="001D039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49"/>
    <w:rsid w:val="001D747D"/>
    <w:rsid w:val="001D7628"/>
    <w:rsid w:val="001D7C08"/>
    <w:rsid w:val="001E0D0D"/>
    <w:rsid w:val="001E0E51"/>
    <w:rsid w:val="001E1099"/>
    <w:rsid w:val="001E12F3"/>
    <w:rsid w:val="001E13DD"/>
    <w:rsid w:val="001E19AC"/>
    <w:rsid w:val="001E1CA3"/>
    <w:rsid w:val="001E1E93"/>
    <w:rsid w:val="001E215C"/>
    <w:rsid w:val="001E22D2"/>
    <w:rsid w:val="001E28F3"/>
    <w:rsid w:val="001E2BC8"/>
    <w:rsid w:val="001E3270"/>
    <w:rsid w:val="001E32E8"/>
    <w:rsid w:val="001E33D6"/>
    <w:rsid w:val="001E41C6"/>
    <w:rsid w:val="001E4D35"/>
    <w:rsid w:val="001E4EC6"/>
    <w:rsid w:val="001E5171"/>
    <w:rsid w:val="001E56A2"/>
    <w:rsid w:val="001E59F0"/>
    <w:rsid w:val="001E62AB"/>
    <w:rsid w:val="001E6902"/>
    <w:rsid w:val="001E6D53"/>
    <w:rsid w:val="001E6FCC"/>
    <w:rsid w:val="001E7387"/>
    <w:rsid w:val="001E7E4B"/>
    <w:rsid w:val="001F0247"/>
    <w:rsid w:val="001F0388"/>
    <w:rsid w:val="001F04C0"/>
    <w:rsid w:val="001F0AE5"/>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82"/>
    <w:rsid w:val="001F4CF7"/>
    <w:rsid w:val="001F52FC"/>
    <w:rsid w:val="001F54EF"/>
    <w:rsid w:val="001F54FD"/>
    <w:rsid w:val="001F5906"/>
    <w:rsid w:val="001F5BA6"/>
    <w:rsid w:val="001F6181"/>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F3E"/>
    <w:rsid w:val="00207A29"/>
    <w:rsid w:val="00207E0A"/>
    <w:rsid w:val="0021033F"/>
    <w:rsid w:val="002106A5"/>
    <w:rsid w:val="00210AD7"/>
    <w:rsid w:val="00210BEA"/>
    <w:rsid w:val="00210C4D"/>
    <w:rsid w:val="0021131F"/>
    <w:rsid w:val="002113BF"/>
    <w:rsid w:val="002115FB"/>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01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A12"/>
    <w:rsid w:val="00227DCE"/>
    <w:rsid w:val="00227DF6"/>
    <w:rsid w:val="00227EF0"/>
    <w:rsid w:val="0023033B"/>
    <w:rsid w:val="00230418"/>
    <w:rsid w:val="002307E9"/>
    <w:rsid w:val="00230804"/>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AF7"/>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027"/>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576DE"/>
    <w:rsid w:val="00260011"/>
    <w:rsid w:val="0026059E"/>
    <w:rsid w:val="0026089F"/>
    <w:rsid w:val="00260C99"/>
    <w:rsid w:val="00260E86"/>
    <w:rsid w:val="00260ED4"/>
    <w:rsid w:val="00261009"/>
    <w:rsid w:val="002612A5"/>
    <w:rsid w:val="00261740"/>
    <w:rsid w:val="00261759"/>
    <w:rsid w:val="002619AE"/>
    <w:rsid w:val="00261A4B"/>
    <w:rsid w:val="00262068"/>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385"/>
    <w:rsid w:val="00270B08"/>
    <w:rsid w:val="00270CDC"/>
    <w:rsid w:val="00271455"/>
    <w:rsid w:val="00271880"/>
    <w:rsid w:val="0027194B"/>
    <w:rsid w:val="00272990"/>
    <w:rsid w:val="00272CD9"/>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2FBC"/>
    <w:rsid w:val="00283043"/>
    <w:rsid w:val="00283230"/>
    <w:rsid w:val="002836E3"/>
    <w:rsid w:val="00283B52"/>
    <w:rsid w:val="00283F6D"/>
    <w:rsid w:val="0028464D"/>
    <w:rsid w:val="002847DC"/>
    <w:rsid w:val="002851CA"/>
    <w:rsid w:val="002853ED"/>
    <w:rsid w:val="002854E6"/>
    <w:rsid w:val="00285809"/>
    <w:rsid w:val="00285817"/>
    <w:rsid w:val="00285A7D"/>
    <w:rsid w:val="00285AF1"/>
    <w:rsid w:val="00285B64"/>
    <w:rsid w:val="00285E39"/>
    <w:rsid w:val="002863BA"/>
    <w:rsid w:val="00287289"/>
    <w:rsid w:val="00287490"/>
    <w:rsid w:val="00287E0A"/>
    <w:rsid w:val="002900FD"/>
    <w:rsid w:val="002904C6"/>
    <w:rsid w:val="00290A3B"/>
    <w:rsid w:val="00290BAF"/>
    <w:rsid w:val="00290D5A"/>
    <w:rsid w:val="002911DE"/>
    <w:rsid w:val="00291386"/>
    <w:rsid w:val="002919DD"/>
    <w:rsid w:val="00291C29"/>
    <w:rsid w:val="00292791"/>
    <w:rsid w:val="00292856"/>
    <w:rsid w:val="00293404"/>
    <w:rsid w:val="002935A1"/>
    <w:rsid w:val="00293716"/>
    <w:rsid w:val="00293A02"/>
    <w:rsid w:val="00293EA9"/>
    <w:rsid w:val="00294065"/>
    <w:rsid w:val="00294095"/>
    <w:rsid w:val="0029446D"/>
    <w:rsid w:val="002944EB"/>
    <w:rsid w:val="00294DF1"/>
    <w:rsid w:val="00294EB8"/>
    <w:rsid w:val="002951D6"/>
    <w:rsid w:val="00295603"/>
    <w:rsid w:val="002958B3"/>
    <w:rsid w:val="00295BF0"/>
    <w:rsid w:val="00295E31"/>
    <w:rsid w:val="0029602A"/>
    <w:rsid w:val="002961EF"/>
    <w:rsid w:val="00296570"/>
    <w:rsid w:val="00296D8F"/>
    <w:rsid w:val="00296E3B"/>
    <w:rsid w:val="00297373"/>
    <w:rsid w:val="0029743E"/>
    <w:rsid w:val="00297B4A"/>
    <w:rsid w:val="00297CD6"/>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4B16"/>
    <w:rsid w:val="002A531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1FDE"/>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A2C"/>
    <w:rsid w:val="002C0DF6"/>
    <w:rsid w:val="002C12E8"/>
    <w:rsid w:val="002C13F6"/>
    <w:rsid w:val="002C159B"/>
    <w:rsid w:val="002C18DF"/>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0F"/>
    <w:rsid w:val="002C7DA0"/>
    <w:rsid w:val="002C7F82"/>
    <w:rsid w:val="002D002E"/>
    <w:rsid w:val="002D03D6"/>
    <w:rsid w:val="002D051C"/>
    <w:rsid w:val="002D08D4"/>
    <w:rsid w:val="002D0D70"/>
    <w:rsid w:val="002D0DA3"/>
    <w:rsid w:val="002D0DB8"/>
    <w:rsid w:val="002D0FE1"/>
    <w:rsid w:val="002D14BA"/>
    <w:rsid w:val="002D19D2"/>
    <w:rsid w:val="002D1D7B"/>
    <w:rsid w:val="002D2737"/>
    <w:rsid w:val="002D2745"/>
    <w:rsid w:val="002D28BE"/>
    <w:rsid w:val="002D2DBB"/>
    <w:rsid w:val="002D2F02"/>
    <w:rsid w:val="002D37A0"/>
    <w:rsid w:val="002D40F7"/>
    <w:rsid w:val="002D41D6"/>
    <w:rsid w:val="002D4B55"/>
    <w:rsid w:val="002D4E41"/>
    <w:rsid w:val="002D4EB2"/>
    <w:rsid w:val="002D4F0A"/>
    <w:rsid w:val="002D5E47"/>
    <w:rsid w:val="002D628E"/>
    <w:rsid w:val="002D63D9"/>
    <w:rsid w:val="002D641C"/>
    <w:rsid w:val="002D6A5B"/>
    <w:rsid w:val="002D7471"/>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08E"/>
    <w:rsid w:val="0030153F"/>
    <w:rsid w:val="00301AE7"/>
    <w:rsid w:val="00301C81"/>
    <w:rsid w:val="003020B8"/>
    <w:rsid w:val="0030214E"/>
    <w:rsid w:val="00302179"/>
    <w:rsid w:val="00302D85"/>
    <w:rsid w:val="003033DC"/>
    <w:rsid w:val="003037C0"/>
    <w:rsid w:val="003043E2"/>
    <w:rsid w:val="00304A6A"/>
    <w:rsid w:val="0030509C"/>
    <w:rsid w:val="003055D3"/>
    <w:rsid w:val="003059F5"/>
    <w:rsid w:val="00305B04"/>
    <w:rsid w:val="00305F2E"/>
    <w:rsid w:val="003063B2"/>
    <w:rsid w:val="00306594"/>
    <w:rsid w:val="003069D0"/>
    <w:rsid w:val="003078D4"/>
    <w:rsid w:val="003079A5"/>
    <w:rsid w:val="00307FE9"/>
    <w:rsid w:val="0031000E"/>
    <w:rsid w:val="00310236"/>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226"/>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3FA7"/>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85E"/>
    <w:rsid w:val="00337993"/>
    <w:rsid w:val="00340187"/>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9C2"/>
    <w:rsid w:val="00345BFE"/>
    <w:rsid w:val="00345CD0"/>
    <w:rsid w:val="00345E0A"/>
    <w:rsid w:val="00346296"/>
    <w:rsid w:val="00346E13"/>
    <w:rsid w:val="003471AB"/>
    <w:rsid w:val="00347A26"/>
    <w:rsid w:val="00347F0E"/>
    <w:rsid w:val="003501F0"/>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301"/>
    <w:rsid w:val="0036557D"/>
    <w:rsid w:val="0036571E"/>
    <w:rsid w:val="00365E72"/>
    <w:rsid w:val="00366143"/>
    <w:rsid w:val="00366695"/>
    <w:rsid w:val="00366834"/>
    <w:rsid w:val="00367279"/>
    <w:rsid w:val="003672B1"/>
    <w:rsid w:val="00367F0D"/>
    <w:rsid w:val="003702D6"/>
    <w:rsid w:val="003704A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C1"/>
    <w:rsid w:val="00384EF7"/>
    <w:rsid w:val="003851CB"/>
    <w:rsid w:val="00385821"/>
    <w:rsid w:val="00385DA9"/>
    <w:rsid w:val="003860EF"/>
    <w:rsid w:val="003863F7"/>
    <w:rsid w:val="003864DA"/>
    <w:rsid w:val="00386912"/>
    <w:rsid w:val="00386939"/>
    <w:rsid w:val="00386BC4"/>
    <w:rsid w:val="00387AB7"/>
    <w:rsid w:val="00387EA9"/>
    <w:rsid w:val="003906CC"/>
    <w:rsid w:val="00390921"/>
    <w:rsid w:val="00390F11"/>
    <w:rsid w:val="00391B55"/>
    <w:rsid w:val="00391B90"/>
    <w:rsid w:val="00391D69"/>
    <w:rsid w:val="003928DC"/>
    <w:rsid w:val="003929A3"/>
    <w:rsid w:val="00392D9B"/>
    <w:rsid w:val="00392E76"/>
    <w:rsid w:val="00393A81"/>
    <w:rsid w:val="00393BE1"/>
    <w:rsid w:val="0039407F"/>
    <w:rsid w:val="003940BC"/>
    <w:rsid w:val="003942B6"/>
    <w:rsid w:val="003942CA"/>
    <w:rsid w:val="0039550D"/>
    <w:rsid w:val="003955BC"/>
    <w:rsid w:val="00395725"/>
    <w:rsid w:val="0039582D"/>
    <w:rsid w:val="003958A6"/>
    <w:rsid w:val="00395DDF"/>
    <w:rsid w:val="0039666F"/>
    <w:rsid w:val="003966F5"/>
    <w:rsid w:val="00396A49"/>
    <w:rsid w:val="00396BD4"/>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0D2"/>
    <w:rsid w:val="003A6473"/>
    <w:rsid w:val="003A6640"/>
    <w:rsid w:val="003A6AD3"/>
    <w:rsid w:val="003A76E5"/>
    <w:rsid w:val="003A79AE"/>
    <w:rsid w:val="003A7E89"/>
    <w:rsid w:val="003A7F3C"/>
    <w:rsid w:val="003B005C"/>
    <w:rsid w:val="003B0984"/>
    <w:rsid w:val="003B14CA"/>
    <w:rsid w:val="003B1A34"/>
    <w:rsid w:val="003B1AE8"/>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4BD"/>
    <w:rsid w:val="003E1AAA"/>
    <w:rsid w:val="003E25D4"/>
    <w:rsid w:val="003E27CC"/>
    <w:rsid w:val="003E2BFE"/>
    <w:rsid w:val="003E2C05"/>
    <w:rsid w:val="003E36CE"/>
    <w:rsid w:val="003E3868"/>
    <w:rsid w:val="003E3CC2"/>
    <w:rsid w:val="003E41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F33"/>
    <w:rsid w:val="003F7169"/>
    <w:rsid w:val="003F74A3"/>
    <w:rsid w:val="003F74F3"/>
    <w:rsid w:val="003F76B7"/>
    <w:rsid w:val="003F7A2A"/>
    <w:rsid w:val="003F7DD8"/>
    <w:rsid w:val="003F7F25"/>
    <w:rsid w:val="004005B1"/>
    <w:rsid w:val="00400871"/>
    <w:rsid w:val="00400924"/>
    <w:rsid w:val="00400EA5"/>
    <w:rsid w:val="0040157F"/>
    <w:rsid w:val="00401613"/>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68DF"/>
    <w:rsid w:val="0040698B"/>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D4B"/>
    <w:rsid w:val="00412E93"/>
    <w:rsid w:val="004132E9"/>
    <w:rsid w:val="0041379D"/>
    <w:rsid w:val="00413CB5"/>
    <w:rsid w:val="004145DF"/>
    <w:rsid w:val="004148B1"/>
    <w:rsid w:val="00414B8C"/>
    <w:rsid w:val="00414D4A"/>
    <w:rsid w:val="00415194"/>
    <w:rsid w:val="0041559F"/>
    <w:rsid w:val="00415B7B"/>
    <w:rsid w:val="00415C02"/>
    <w:rsid w:val="00415F33"/>
    <w:rsid w:val="00415FDC"/>
    <w:rsid w:val="00416369"/>
    <w:rsid w:val="0041653A"/>
    <w:rsid w:val="0041654E"/>
    <w:rsid w:val="00416767"/>
    <w:rsid w:val="004167A1"/>
    <w:rsid w:val="004173CA"/>
    <w:rsid w:val="004173DA"/>
    <w:rsid w:val="00417578"/>
    <w:rsid w:val="00417C9B"/>
    <w:rsid w:val="0042041C"/>
    <w:rsid w:val="0042068B"/>
    <w:rsid w:val="00420695"/>
    <w:rsid w:val="00420945"/>
    <w:rsid w:val="004209BC"/>
    <w:rsid w:val="00420AE4"/>
    <w:rsid w:val="00420C4A"/>
    <w:rsid w:val="00420DCE"/>
    <w:rsid w:val="00421286"/>
    <w:rsid w:val="004219D6"/>
    <w:rsid w:val="00422642"/>
    <w:rsid w:val="00422672"/>
    <w:rsid w:val="00422829"/>
    <w:rsid w:val="004233C3"/>
    <w:rsid w:val="00423792"/>
    <w:rsid w:val="00423CFB"/>
    <w:rsid w:val="004240AE"/>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BBC"/>
    <w:rsid w:val="00426FF8"/>
    <w:rsid w:val="0042700E"/>
    <w:rsid w:val="00427043"/>
    <w:rsid w:val="004273DB"/>
    <w:rsid w:val="0042769C"/>
    <w:rsid w:val="00427A8D"/>
    <w:rsid w:val="00427C57"/>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9C3"/>
    <w:rsid w:val="00436B16"/>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017"/>
    <w:rsid w:val="0048321B"/>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8AE"/>
    <w:rsid w:val="00491AF7"/>
    <w:rsid w:val="00491EFB"/>
    <w:rsid w:val="00492617"/>
    <w:rsid w:val="00492D3C"/>
    <w:rsid w:val="00492D5A"/>
    <w:rsid w:val="00493464"/>
    <w:rsid w:val="00493758"/>
    <w:rsid w:val="00493B1E"/>
    <w:rsid w:val="00493D00"/>
    <w:rsid w:val="00493D57"/>
    <w:rsid w:val="00494837"/>
    <w:rsid w:val="004949CD"/>
    <w:rsid w:val="00494D68"/>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2C0F"/>
    <w:rsid w:val="004A31C5"/>
    <w:rsid w:val="004A3500"/>
    <w:rsid w:val="004A36B5"/>
    <w:rsid w:val="004A3E41"/>
    <w:rsid w:val="004A4061"/>
    <w:rsid w:val="004A4214"/>
    <w:rsid w:val="004A4951"/>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4C0"/>
    <w:rsid w:val="004B39A4"/>
    <w:rsid w:val="004B3C62"/>
    <w:rsid w:val="004B4170"/>
    <w:rsid w:val="004B4293"/>
    <w:rsid w:val="004B42CC"/>
    <w:rsid w:val="004B554B"/>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2B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692"/>
    <w:rsid w:val="004C7743"/>
    <w:rsid w:val="004C7982"/>
    <w:rsid w:val="004C7C7A"/>
    <w:rsid w:val="004C7F00"/>
    <w:rsid w:val="004D02F2"/>
    <w:rsid w:val="004D0516"/>
    <w:rsid w:val="004D05F0"/>
    <w:rsid w:val="004D0694"/>
    <w:rsid w:val="004D0706"/>
    <w:rsid w:val="004D0852"/>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11EC"/>
    <w:rsid w:val="004E124A"/>
    <w:rsid w:val="004E1262"/>
    <w:rsid w:val="004E139D"/>
    <w:rsid w:val="004E1495"/>
    <w:rsid w:val="004E1651"/>
    <w:rsid w:val="004E1983"/>
    <w:rsid w:val="004E1E39"/>
    <w:rsid w:val="004E1EC6"/>
    <w:rsid w:val="004E21E3"/>
    <w:rsid w:val="004E235C"/>
    <w:rsid w:val="004E274D"/>
    <w:rsid w:val="004E2A29"/>
    <w:rsid w:val="004E347D"/>
    <w:rsid w:val="004E380F"/>
    <w:rsid w:val="004E41B9"/>
    <w:rsid w:val="004E49D4"/>
    <w:rsid w:val="004E4B20"/>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298B"/>
    <w:rsid w:val="004F305B"/>
    <w:rsid w:val="004F32D0"/>
    <w:rsid w:val="004F3FF3"/>
    <w:rsid w:val="004F406E"/>
    <w:rsid w:val="004F40FD"/>
    <w:rsid w:val="004F4226"/>
    <w:rsid w:val="004F49AB"/>
    <w:rsid w:val="004F5285"/>
    <w:rsid w:val="004F54AA"/>
    <w:rsid w:val="004F55AB"/>
    <w:rsid w:val="004F566E"/>
    <w:rsid w:val="004F5757"/>
    <w:rsid w:val="004F5BB5"/>
    <w:rsid w:val="004F5C20"/>
    <w:rsid w:val="004F61DD"/>
    <w:rsid w:val="004F6440"/>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2E1D"/>
    <w:rsid w:val="00513175"/>
    <w:rsid w:val="005133AC"/>
    <w:rsid w:val="005134F9"/>
    <w:rsid w:val="0051354A"/>
    <w:rsid w:val="005136A1"/>
    <w:rsid w:val="00513939"/>
    <w:rsid w:val="00513D47"/>
    <w:rsid w:val="0051421C"/>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249C"/>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40"/>
    <w:rsid w:val="005311EB"/>
    <w:rsid w:val="00531357"/>
    <w:rsid w:val="00531399"/>
    <w:rsid w:val="005313ED"/>
    <w:rsid w:val="0053198E"/>
    <w:rsid w:val="00532722"/>
    <w:rsid w:val="0053292A"/>
    <w:rsid w:val="00532EBC"/>
    <w:rsid w:val="00533414"/>
    <w:rsid w:val="00533487"/>
    <w:rsid w:val="00533488"/>
    <w:rsid w:val="005338E3"/>
    <w:rsid w:val="00533CA6"/>
    <w:rsid w:val="00534210"/>
    <w:rsid w:val="00534B74"/>
    <w:rsid w:val="00535233"/>
    <w:rsid w:val="00535871"/>
    <w:rsid w:val="00535B1A"/>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64D"/>
    <w:rsid w:val="00545A4F"/>
    <w:rsid w:val="00545A8B"/>
    <w:rsid w:val="00545B40"/>
    <w:rsid w:val="0054653A"/>
    <w:rsid w:val="00546723"/>
    <w:rsid w:val="0054691F"/>
    <w:rsid w:val="005472AD"/>
    <w:rsid w:val="005474F0"/>
    <w:rsid w:val="00547D8B"/>
    <w:rsid w:val="00550198"/>
    <w:rsid w:val="00550259"/>
    <w:rsid w:val="00550741"/>
    <w:rsid w:val="00550E9E"/>
    <w:rsid w:val="00551086"/>
    <w:rsid w:val="00551135"/>
    <w:rsid w:val="0055215A"/>
    <w:rsid w:val="0055256F"/>
    <w:rsid w:val="0055282A"/>
    <w:rsid w:val="00552900"/>
    <w:rsid w:val="00552A65"/>
    <w:rsid w:val="00552DE6"/>
    <w:rsid w:val="0055301A"/>
    <w:rsid w:val="00554734"/>
    <w:rsid w:val="005547A0"/>
    <w:rsid w:val="00554D86"/>
    <w:rsid w:val="005550FD"/>
    <w:rsid w:val="0055546C"/>
    <w:rsid w:val="0055554C"/>
    <w:rsid w:val="00555628"/>
    <w:rsid w:val="00555692"/>
    <w:rsid w:val="0055593A"/>
    <w:rsid w:val="00555ACE"/>
    <w:rsid w:val="00555AF8"/>
    <w:rsid w:val="00555BA4"/>
    <w:rsid w:val="00556156"/>
    <w:rsid w:val="0055635C"/>
    <w:rsid w:val="00556985"/>
    <w:rsid w:val="00556E79"/>
    <w:rsid w:val="005572BE"/>
    <w:rsid w:val="00560A28"/>
    <w:rsid w:val="005611E2"/>
    <w:rsid w:val="005616E8"/>
    <w:rsid w:val="00561860"/>
    <w:rsid w:val="00561948"/>
    <w:rsid w:val="00561AC4"/>
    <w:rsid w:val="00561E53"/>
    <w:rsid w:val="00562083"/>
    <w:rsid w:val="005623F9"/>
    <w:rsid w:val="00562AEE"/>
    <w:rsid w:val="00562F75"/>
    <w:rsid w:val="00563056"/>
    <w:rsid w:val="0056355F"/>
    <w:rsid w:val="005638FA"/>
    <w:rsid w:val="00563A6D"/>
    <w:rsid w:val="00564239"/>
    <w:rsid w:val="005643D6"/>
    <w:rsid w:val="0056490C"/>
    <w:rsid w:val="00564938"/>
    <w:rsid w:val="00564C6E"/>
    <w:rsid w:val="00564DE1"/>
    <w:rsid w:val="00564E39"/>
    <w:rsid w:val="00564FD0"/>
    <w:rsid w:val="005657E5"/>
    <w:rsid w:val="00565AD0"/>
    <w:rsid w:val="00565F4A"/>
    <w:rsid w:val="00565F6F"/>
    <w:rsid w:val="0056612D"/>
    <w:rsid w:val="0056623E"/>
    <w:rsid w:val="00566609"/>
    <w:rsid w:val="0056664B"/>
    <w:rsid w:val="00566A8D"/>
    <w:rsid w:val="00566BA2"/>
    <w:rsid w:val="005677C9"/>
    <w:rsid w:val="00567D92"/>
    <w:rsid w:val="00570558"/>
    <w:rsid w:val="00570999"/>
    <w:rsid w:val="00570D26"/>
    <w:rsid w:val="00570DC7"/>
    <w:rsid w:val="00571198"/>
    <w:rsid w:val="005718FA"/>
    <w:rsid w:val="00571A75"/>
    <w:rsid w:val="00571C18"/>
    <w:rsid w:val="00571F4E"/>
    <w:rsid w:val="0057238A"/>
    <w:rsid w:val="0057265D"/>
    <w:rsid w:val="00572944"/>
    <w:rsid w:val="00572B0C"/>
    <w:rsid w:val="0057327F"/>
    <w:rsid w:val="00573339"/>
    <w:rsid w:val="00574016"/>
    <w:rsid w:val="0057477B"/>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39B"/>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458"/>
    <w:rsid w:val="0059199E"/>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E5B"/>
    <w:rsid w:val="005B1FFD"/>
    <w:rsid w:val="005B20DE"/>
    <w:rsid w:val="005B2235"/>
    <w:rsid w:val="005B246E"/>
    <w:rsid w:val="005B26EC"/>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A6A"/>
    <w:rsid w:val="005B5D25"/>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E88"/>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FD8"/>
    <w:rsid w:val="005D51EB"/>
    <w:rsid w:val="005D5274"/>
    <w:rsid w:val="005D623A"/>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A27"/>
    <w:rsid w:val="005E6BC5"/>
    <w:rsid w:val="005E6BE8"/>
    <w:rsid w:val="005E6C4A"/>
    <w:rsid w:val="005E7119"/>
    <w:rsid w:val="005E7431"/>
    <w:rsid w:val="005E7560"/>
    <w:rsid w:val="005E759B"/>
    <w:rsid w:val="005E7CF7"/>
    <w:rsid w:val="005F0045"/>
    <w:rsid w:val="005F15F4"/>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162"/>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5208"/>
    <w:rsid w:val="00606007"/>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17F1B"/>
    <w:rsid w:val="006200D4"/>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57A8"/>
    <w:rsid w:val="00626192"/>
    <w:rsid w:val="00626197"/>
    <w:rsid w:val="00626475"/>
    <w:rsid w:val="00626565"/>
    <w:rsid w:val="00626C00"/>
    <w:rsid w:val="00626D14"/>
    <w:rsid w:val="006270F6"/>
    <w:rsid w:val="00627128"/>
    <w:rsid w:val="00627220"/>
    <w:rsid w:val="006274AC"/>
    <w:rsid w:val="00627D7E"/>
    <w:rsid w:val="00627EA3"/>
    <w:rsid w:val="00630394"/>
    <w:rsid w:val="00630884"/>
    <w:rsid w:val="00630946"/>
    <w:rsid w:val="00631362"/>
    <w:rsid w:val="006313DE"/>
    <w:rsid w:val="00631632"/>
    <w:rsid w:val="00631B23"/>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69"/>
    <w:rsid w:val="00645ED3"/>
    <w:rsid w:val="006465E3"/>
    <w:rsid w:val="00646603"/>
    <w:rsid w:val="006469EB"/>
    <w:rsid w:val="00646C90"/>
    <w:rsid w:val="00646CA1"/>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6ED"/>
    <w:rsid w:val="006758A4"/>
    <w:rsid w:val="00675E70"/>
    <w:rsid w:val="0067600A"/>
    <w:rsid w:val="006762F6"/>
    <w:rsid w:val="00676342"/>
    <w:rsid w:val="006766CB"/>
    <w:rsid w:val="006767A4"/>
    <w:rsid w:val="0067701A"/>
    <w:rsid w:val="0067756D"/>
    <w:rsid w:val="00677753"/>
    <w:rsid w:val="00677B18"/>
    <w:rsid w:val="00677E7B"/>
    <w:rsid w:val="006806DC"/>
    <w:rsid w:val="0068089F"/>
    <w:rsid w:val="00680955"/>
    <w:rsid w:val="00680B1C"/>
    <w:rsid w:val="006814C5"/>
    <w:rsid w:val="00681CD9"/>
    <w:rsid w:val="00681EF6"/>
    <w:rsid w:val="00682289"/>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B4"/>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6ED7"/>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0"/>
    <w:rsid w:val="006A329A"/>
    <w:rsid w:val="006A3A92"/>
    <w:rsid w:val="006A3C73"/>
    <w:rsid w:val="006A3CD8"/>
    <w:rsid w:val="006A4579"/>
    <w:rsid w:val="006A458A"/>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355"/>
    <w:rsid w:val="006B0700"/>
    <w:rsid w:val="006B0CDC"/>
    <w:rsid w:val="006B0D8B"/>
    <w:rsid w:val="006B0E34"/>
    <w:rsid w:val="006B17B1"/>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0C"/>
    <w:rsid w:val="006D2686"/>
    <w:rsid w:val="006D279C"/>
    <w:rsid w:val="006D2AEB"/>
    <w:rsid w:val="006D300F"/>
    <w:rsid w:val="006D31FA"/>
    <w:rsid w:val="006D33A5"/>
    <w:rsid w:val="006D39B1"/>
    <w:rsid w:val="006D39B5"/>
    <w:rsid w:val="006D404F"/>
    <w:rsid w:val="006D4743"/>
    <w:rsid w:val="006D4A80"/>
    <w:rsid w:val="006D4B11"/>
    <w:rsid w:val="006D4B5D"/>
    <w:rsid w:val="006D52B1"/>
    <w:rsid w:val="006D5EB8"/>
    <w:rsid w:val="006D6425"/>
    <w:rsid w:val="006D6C59"/>
    <w:rsid w:val="006D6DAA"/>
    <w:rsid w:val="006D7912"/>
    <w:rsid w:val="006D7C5C"/>
    <w:rsid w:val="006D7D0A"/>
    <w:rsid w:val="006E00FD"/>
    <w:rsid w:val="006E0552"/>
    <w:rsid w:val="006E1464"/>
    <w:rsid w:val="006E15F8"/>
    <w:rsid w:val="006E16AC"/>
    <w:rsid w:val="006E18E2"/>
    <w:rsid w:val="006E225C"/>
    <w:rsid w:val="006E253A"/>
    <w:rsid w:val="006E26E9"/>
    <w:rsid w:val="006E283A"/>
    <w:rsid w:val="006E291E"/>
    <w:rsid w:val="006E2A9E"/>
    <w:rsid w:val="006E2E8B"/>
    <w:rsid w:val="006E306F"/>
    <w:rsid w:val="006E3A03"/>
    <w:rsid w:val="006E4037"/>
    <w:rsid w:val="006E421A"/>
    <w:rsid w:val="006E441F"/>
    <w:rsid w:val="006E49B3"/>
    <w:rsid w:val="006E4AF9"/>
    <w:rsid w:val="006E51D8"/>
    <w:rsid w:val="006E557F"/>
    <w:rsid w:val="006E5828"/>
    <w:rsid w:val="006E62AF"/>
    <w:rsid w:val="006E69B5"/>
    <w:rsid w:val="006E6B16"/>
    <w:rsid w:val="006E6C6D"/>
    <w:rsid w:val="006E6FE0"/>
    <w:rsid w:val="006E7180"/>
    <w:rsid w:val="006E74E6"/>
    <w:rsid w:val="006E765F"/>
    <w:rsid w:val="006E79E5"/>
    <w:rsid w:val="006F00D8"/>
    <w:rsid w:val="006F01A8"/>
    <w:rsid w:val="006F0450"/>
    <w:rsid w:val="006F0C3A"/>
    <w:rsid w:val="006F1C1B"/>
    <w:rsid w:val="006F2222"/>
    <w:rsid w:val="006F33EF"/>
    <w:rsid w:val="006F34DE"/>
    <w:rsid w:val="006F359F"/>
    <w:rsid w:val="006F3640"/>
    <w:rsid w:val="006F36AC"/>
    <w:rsid w:val="006F3797"/>
    <w:rsid w:val="006F3978"/>
    <w:rsid w:val="006F3C5F"/>
    <w:rsid w:val="006F407F"/>
    <w:rsid w:val="006F421D"/>
    <w:rsid w:val="006F4627"/>
    <w:rsid w:val="006F4925"/>
    <w:rsid w:val="006F4DA4"/>
    <w:rsid w:val="006F4DFC"/>
    <w:rsid w:val="006F4F9C"/>
    <w:rsid w:val="006F5794"/>
    <w:rsid w:val="006F58A9"/>
    <w:rsid w:val="006F5979"/>
    <w:rsid w:val="006F6020"/>
    <w:rsid w:val="006F6501"/>
    <w:rsid w:val="006F6668"/>
    <w:rsid w:val="006F670A"/>
    <w:rsid w:val="006F6BBE"/>
    <w:rsid w:val="006F75BD"/>
    <w:rsid w:val="006F7961"/>
    <w:rsid w:val="006F7C2B"/>
    <w:rsid w:val="006F7FB9"/>
    <w:rsid w:val="006F7FC5"/>
    <w:rsid w:val="00700328"/>
    <w:rsid w:val="00700471"/>
    <w:rsid w:val="00700A7B"/>
    <w:rsid w:val="00700CF8"/>
    <w:rsid w:val="007013F1"/>
    <w:rsid w:val="0070150A"/>
    <w:rsid w:val="00701B53"/>
    <w:rsid w:val="00701F3A"/>
    <w:rsid w:val="007021F4"/>
    <w:rsid w:val="00702A2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C4A"/>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AB6"/>
    <w:rsid w:val="00716180"/>
    <w:rsid w:val="007169D0"/>
    <w:rsid w:val="00716FE6"/>
    <w:rsid w:val="00717AE4"/>
    <w:rsid w:val="00717C27"/>
    <w:rsid w:val="00717D7F"/>
    <w:rsid w:val="00717DD3"/>
    <w:rsid w:val="00717DD5"/>
    <w:rsid w:val="00717EA7"/>
    <w:rsid w:val="00720A56"/>
    <w:rsid w:val="00720AB1"/>
    <w:rsid w:val="00720C19"/>
    <w:rsid w:val="00720DD7"/>
    <w:rsid w:val="00720F3D"/>
    <w:rsid w:val="00721546"/>
    <w:rsid w:val="007219CB"/>
    <w:rsid w:val="00721A58"/>
    <w:rsid w:val="00722266"/>
    <w:rsid w:val="00722721"/>
    <w:rsid w:val="007227C8"/>
    <w:rsid w:val="00722B01"/>
    <w:rsid w:val="00722BAE"/>
    <w:rsid w:val="00723C0C"/>
    <w:rsid w:val="00723E41"/>
    <w:rsid w:val="007240E8"/>
    <w:rsid w:val="00724F6D"/>
    <w:rsid w:val="00725704"/>
    <w:rsid w:val="00725A1E"/>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D81"/>
    <w:rsid w:val="0074385E"/>
    <w:rsid w:val="00743C9D"/>
    <w:rsid w:val="00743F8C"/>
    <w:rsid w:val="00744896"/>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55D"/>
    <w:rsid w:val="0076061D"/>
    <w:rsid w:val="007612FD"/>
    <w:rsid w:val="00761E18"/>
    <w:rsid w:val="00762005"/>
    <w:rsid w:val="0076219E"/>
    <w:rsid w:val="00762C9A"/>
    <w:rsid w:val="00762D28"/>
    <w:rsid w:val="00762DAB"/>
    <w:rsid w:val="0076326B"/>
    <w:rsid w:val="007633A9"/>
    <w:rsid w:val="007634DD"/>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973"/>
    <w:rsid w:val="00771C7D"/>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DB0"/>
    <w:rsid w:val="00781E31"/>
    <w:rsid w:val="0078213F"/>
    <w:rsid w:val="007821D3"/>
    <w:rsid w:val="0078229E"/>
    <w:rsid w:val="0078278D"/>
    <w:rsid w:val="0078297F"/>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6F68"/>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0CC"/>
    <w:rsid w:val="007A53D1"/>
    <w:rsid w:val="007A5876"/>
    <w:rsid w:val="007A5D74"/>
    <w:rsid w:val="007A5F0E"/>
    <w:rsid w:val="007A647E"/>
    <w:rsid w:val="007A658E"/>
    <w:rsid w:val="007A6B7A"/>
    <w:rsid w:val="007A6DAB"/>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42C"/>
    <w:rsid w:val="007E4DAD"/>
    <w:rsid w:val="007E4F34"/>
    <w:rsid w:val="007E56D5"/>
    <w:rsid w:val="007E5B6B"/>
    <w:rsid w:val="007E5CE2"/>
    <w:rsid w:val="007E5EC5"/>
    <w:rsid w:val="007E6136"/>
    <w:rsid w:val="007E6319"/>
    <w:rsid w:val="007E65BB"/>
    <w:rsid w:val="007E69F1"/>
    <w:rsid w:val="007E6BBD"/>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E9C"/>
    <w:rsid w:val="007F5F01"/>
    <w:rsid w:val="007F65DB"/>
    <w:rsid w:val="007F713B"/>
    <w:rsid w:val="007F7379"/>
    <w:rsid w:val="007F75D9"/>
    <w:rsid w:val="007F7B58"/>
    <w:rsid w:val="00800349"/>
    <w:rsid w:val="00800D5A"/>
    <w:rsid w:val="00800F26"/>
    <w:rsid w:val="00801A8A"/>
    <w:rsid w:val="00801E67"/>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4B"/>
    <w:rsid w:val="0081049F"/>
    <w:rsid w:val="00811E40"/>
    <w:rsid w:val="0081218C"/>
    <w:rsid w:val="0081247C"/>
    <w:rsid w:val="008124A2"/>
    <w:rsid w:val="0081286E"/>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7A5"/>
    <w:rsid w:val="00822E4E"/>
    <w:rsid w:val="00822E73"/>
    <w:rsid w:val="00823095"/>
    <w:rsid w:val="0082360C"/>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3EBF"/>
    <w:rsid w:val="00834593"/>
    <w:rsid w:val="008346D2"/>
    <w:rsid w:val="008346EF"/>
    <w:rsid w:val="00834A8B"/>
    <w:rsid w:val="0083511D"/>
    <w:rsid w:val="008352F9"/>
    <w:rsid w:val="00835562"/>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AC0"/>
    <w:rsid w:val="00845E24"/>
    <w:rsid w:val="008460D4"/>
    <w:rsid w:val="008462A8"/>
    <w:rsid w:val="00846418"/>
    <w:rsid w:val="008464BD"/>
    <w:rsid w:val="00846779"/>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0D5"/>
    <w:rsid w:val="0086046C"/>
    <w:rsid w:val="0086052C"/>
    <w:rsid w:val="00860546"/>
    <w:rsid w:val="00860BB9"/>
    <w:rsid w:val="00860BD1"/>
    <w:rsid w:val="00860E79"/>
    <w:rsid w:val="00861181"/>
    <w:rsid w:val="008611EF"/>
    <w:rsid w:val="00861267"/>
    <w:rsid w:val="0086184A"/>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580"/>
    <w:rsid w:val="00872686"/>
    <w:rsid w:val="0087295D"/>
    <w:rsid w:val="00872CD5"/>
    <w:rsid w:val="00872D71"/>
    <w:rsid w:val="00872E2A"/>
    <w:rsid w:val="00873220"/>
    <w:rsid w:val="00873575"/>
    <w:rsid w:val="00873AB8"/>
    <w:rsid w:val="00873FB4"/>
    <w:rsid w:val="008743E1"/>
    <w:rsid w:val="008749F1"/>
    <w:rsid w:val="00874A18"/>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497"/>
    <w:rsid w:val="00881ADE"/>
    <w:rsid w:val="00881E40"/>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15"/>
    <w:rsid w:val="00887219"/>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220"/>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222"/>
    <w:rsid w:val="008B761D"/>
    <w:rsid w:val="008B7F95"/>
    <w:rsid w:val="008C0112"/>
    <w:rsid w:val="008C0757"/>
    <w:rsid w:val="008C0EA3"/>
    <w:rsid w:val="008C1F3D"/>
    <w:rsid w:val="008C246B"/>
    <w:rsid w:val="008C29B2"/>
    <w:rsid w:val="008C2A30"/>
    <w:rsid w:val="008C2B80"/>
    <w:rsid w:val="008C2F86"/>
    <w:rsid w:val="008C318E"/>
    <w:rsid w:val="008C4092"/>
    <w:rsid w:val="008C410B"/>
    <w:rsid w:val="008C43DC"/>
    <w:rsid w:val="008C4556"/>
    <w:rsid w:val="008C522B"/>
    <w:rsid w:val="008C5249"/>
    <w:rsid w:val="008C554D"/>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3DA6"/>
    <w:rsid w:val="008E57FA"/>
    <w:rsid w:val="008E595F"/>
    <w:rsid w:val="008E5D91"/>
    <w:rsid w:val="008E5EE9"/>
    <w:rsid w:val="008E620F"/>
    <w:rsid w:val="008E6431"/>
    <w:rsid w:val="008E6476"/>
    <w:rsid w:val="008E67FA"/>
    <w:rsid w:val="008E68E4"/>
    <w:rsid w:val="008E6DBB"/>
    <w:rsid w:val="008E7D00"/>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409A"/>
    <w:rsid w:val="008F438D"/>
    <w:rsid w:val="008F441C"/>
    <w:rsid w:val="008F47A8"/>
    <w:rsid w:val="008F4F49"/>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5A3"/>
    <w:rsid w:val="00911A57"/>
    <w:rsid w:val="009127B8"/>
    <w:rsid w:val="00912B69"/>
    <w:rsid w:val="0091319C"/>
    <w:rsid w:val="00913C24"/>
    <w:rsid w:val="00914380"/>
    <w:rsid w:val="00914443"/>
    <w:rsid w:val="0091450F"/>
    <w:rsid w:val="00914716"/>
    <w:rsid w:val="00914741"/>
    <w:rsid w:val="00914F68"/>
    <w:rsid w:val="00915845"/>
    <w:rsid w:val="00915AFD"/>
    <w:rsid w:val="00915E0A"/>
    <w:rsid w:val="00916727"/>
    <w:rsid w:val="00916AFF"/>
    <w:rsid w:val="00916BA2"/>
    <w:rsid w:val="009172E0"/>
    <w:rsid w:val="0091773F"/>
    <w:rsid w:val="009177A5"/>
    <w:rsid w:val="00917A74"/>
    <w:rsid w:val="00917AA7"/>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498"/>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9F0"/>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AD"/>
    <w:rsid w:val="009478D8"/>
    <w:rsid w:val="00947A72"/>
    <w:rsid w:val="00947B2A"/>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2A6"/>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4381"/>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1AE"/>
    <w:rsid w:val="00973C60"/>
    <w:rsid w:val="00973CBE"/>
    <w:rsid w:val="009742D2"/>
    <w:rsid w:val="009744F3"/>
    <w:rsid w:val="00974B32"/>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01"/>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C66"/>
    <w:rsid w:val="00993D0D"/>
    <w:rsid w:val="00993E22"/>
    <w:rsid w:val="00994BED"/>
    <w:rsid w:val="00995A10"/>
    <w:rsid w:val="00996272"/>
    <w:rsid w:val="00996635"/>
    <w:rsid w:val="00996741"/>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AB8"/>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6E60"/>
    <w:rsid w:val="009C7239"/>
    <w:rsid w:val="009C771E"/>
    <w:rsid w:val="009D0087"/>
    <w:rsid w:val="009D01CE"/>
    <w:rsid w:val="009D0341"/>
    <w:rsid w:val="009D0659"/>
    <w:rsid w:val="009D0C80"/>
    <w:rsid w:val="009D186F"/>
    <w:rsid w:val="009D1918"/>
    <w:rsid w:val="009D2125"/>
    <w:rsid w:val="009D23DD"/>
    <w:rsid w:val="009D2597"/>
    <w:rsid w:val="009D25A3"/>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FD5"/>
    <w:rsid w:val="009D6105"/>
    <w:rsid w:val="009D61F4"/>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F058E"/>
    <w:rsid w:val="009F066D"/>
    <w:rsid w:val="009F06A5"/>
    <w:rsid w:val="009F0790"/>
    <w:rsid w:val="009F07F8"/>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4EC"/>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F44"/>
    <w:rsid w:val="00A2358D"/>
    <w:rsid w:val="00A2362D"/>
    <w:rsid w:val="00A236DE"/>
    <w:rsid w:val="00A23C09"/>
    <w:rsid w:val="00A23EE2"/>
    <w:rsid w:val="00A24D6F"/>
    <w:rsid w:val="00A24FD6"/>
    <w:rsid w:val="00A2501F"/>
    <w:rsid w:val="00A258F9"/>
    <w:rsid w:val="00A262E9"/>
    <w:rsid w:val="00A26B42"/>
    <w:rsid w:val="00A26BC8"/>
    <w:rsid w:val="00A26CCA"/>
    <w:rsid w:val="00A27159"/>
    <w:rsid w:val="00A27230"/>
    <w:rsid w:val="00A27349"/>
    <w:rsid w:val="00A2747C"/>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4AC"/>
    <w:rsid w:val="00A406B7"/>
    <w:rsid w:val="00A40B92"/>
    <w:rsid w:val="00A40F4D"/>
    <w:rsid w:val="00A4122B"/>
    <w:rsid w:val="00A4170D"/>
    <w:rsid w:val="00A41D37"/>
    <w:rsid w:val="00A4205F"/>
    <w:rsid w:val="00A4247D"/>
    <w:rsid w:val="00A42F04"/>
    <w:rsid w:val="00A42FF6"/>
    <w:rsid w:val="00A43796"/>
    <w:rsid w:val="00A44387"/>
    <w:rsid w:val="00A444D0"/>
    <w:rsid w:val="00A44657"/>
    <w:rsid w:val="00A447C7"/>
    <w:rsid w:val="00A44AAA"/>
    <w:rsid w:val="00A44B60"/>
    <w:rsid w:val="00A44EC5"/>
    <w:rsid w:val="00A4531B"/>
    <w:rsid w:val="00A4565F"/>
    <w:rsid w:val="00A4567C"/>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29B"/>
    <w:rsid w:val="00A5493B"/>
    <w:rsid w:val="00A54DC6"/>
    <w:rsid w:val="00A5558B"/>
    <w:rsid w:val="00A5566B"/>
    <w:rsid w:val="00A55873"/>
    <w:rsid w:val="00A55B27"/>
    <w:rsid w:val="00A55DD4"/>
    <w:rsid w:val="00A55F0F"/>
    <w:rsid w:val="00A56074"/>
    <w:rsid w:val="00A56784"/>
    <w:rsid w:val="00A571E7"/>
    <w:rsid w:val="00A5731E"/>
    <w:rsid w:val="00A5750D"/>
    <w:rsid w:val="00A576C2"/>
    <w:rsid w:val="00A5796B"/>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11"/>
    <w:rsid w:val="00A64A8C"/>
    <w:rsid w:val="00A64E61"/>
    <w:rsid w:val="00A6553F"/>
    <w:rsid w:val="00A65941"/>
    <w:rsid w:val="00A65BB4"/>
    <w:rsid w:val="00A65CA4"/>
    <w:rsid w:val="00A65DDA"/>
    <w:rsid w:val="00A66347"/>
    <w:rsid w:val="00A66418"/>
    <w:rsid w:val="00A665BC"/>
    <w:rsid w:val="00A66806"/>
    <w:rsid w:val="00A66B75"/>
    <w:rsid w:val="00A66C2D"/>
    <w:rsid w:val="00A675E1"/>
    <w:rsid w:val="00A67809"/>
    <w:rsid w:val="00A67862"/>
    <w:rsid w:val="00A67CF2"/>
    <w:rsid w:val="00A701C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C"/>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39F"/>
    <w:rsid w:val="00A83652"/>
    <w:rsid w:val="00A836E8"/>
    <w:rsid w:val="00A83F6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062"/>
    <w:rsid w:val="00A87561"/>
    <w:rsid w:val="00A875C7"/>
    <w:rsid w:val="00A87913"/>
    <w:rsid w:val="00A87C33"/>
    <w:rsid w:val="00A90518"/>
    <w:rsid w:val="00A90B32"/>
    <w:rsid w:val="00A90F9A"/>
    <w:rsid w:val="00A9109D"/>
    <w:rsid w:val="00A911DC"/>
    <w:rsid w:val="00A9134A"/>
    <w:rsid w:val="00A9136C"/>
    <w:rsid w:val="00A9169D"/>
    <w:rsid w:val="00A918AF"/>
    <w:rsid w:val="00A91B94"/>
    <w:rsid w:val="00A92048"/>
    <w:rsid w:val="00A920FF"/>
    <w:rsid w:val="00A922B2"/>
    <w:rsid w:val="00A92602"/>
    <w:rsid w:val="00A92F7E"/>
    <w:rsid w:val="00A92F92"/>
    <w:rsid w:val="00A92FA9"/>
    <w:rsid w:val="00A930A1"/>
    <w:rsid w:val="00A9316A"/>
    <w:rsid w:val="00A9317F"/>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043"/>
    <w:rsid w:val="00AA020D"/>
    <w:rsid w:val="00AA0E20"/>
    <w:rsid w:val="00AA101F"/>
    <w:rsid w:val="00AA14CF"/>
    <w:rsid w:val="00AA16BF"/>
    <w:rsid w:val="00AA17AE"/>
    <w:rsid w:val="00AA1A1D"/>
    <w:rsid w:val="00AA1B46"/>
    <w:rsid w:val="00AA1D10"/>
    <w:rsid w:val="00AA1E6F"/>
    <w:rsid w:val="00AA267D"/>
    <w:rsid w:val="00AA2712"/>
    <w:rsid w:val="00AA28D9"/>
    <w:rsid w:val="00AA2A21"/>
    <w:rsid w:val="00AA2C9B"/>
    <w:rsid w:val="00AA2E5A"/>
    <w:rsid w:val="00AA36FE"/>
    <w:rsid w:val="00AA3708"/>
    <w:rsid w:val="00AA389D"/>
    <w:rsid w:val="00AA39B9"/>
    <w:rsid w:val="00AA3F25"/>
    <w:rsid w:val="00AA3F71"/>
    <w:rsid w:val="00AA4092"/>
    <w:rsid w:val="00AA436C"/>
    <w:rsid w:val="00AA48E1"/>
    <w:rsid w:val="00AA490B"/>
    <w:rsid w:val="00AA4C84"/>
    <w:rsid w:val="00AA4CB7"/>
    <w:rsid w:val="00AA573E"/>
    <w:rsid w:val="00AA5DB8"/>
    <w:rsid w:val="00AA607A"/>
    <w:rsid w:val="00AA60F6"/>
    <w:rsid w:val="00AA6324"/>
    <w:rsid w:val="00AA6560"/>
    <w:rsid w:val="00AA6AB7"/>
    <w:rsid w:val="00AA6AF2"/>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B1F"/>
    <w:rsid w:val="00AC5DF5"/>
    <w:rsid w:val="00AC60A1"/>
    <w:rsid w:val="00AC61AB"/>
    <w:rsid w:val="00AC633F"/>
    <w:rsid w:val="00AC658A"/>
    <w:rsid w:val="00AC66D6"/>
    <w:rsid w:val="00AC6ABE"/>
    <w:rsid w:val="00AC6DB0"/>
    <w:rsid w:val="00AC6EA9"/>
    <w:rsid w:val="00AC6FBD"/>
    <w:rsid w:val="00AC7016"/>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E21"/>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9BB"/>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83A"/>
    <w:rsid w:val="00AF3CD1"/>
    <w:rsid w:val="00AF3EBE"/>
    <w:rsid w:val="00AF401D"/>
    <w:rsid w:val="00AF5199"/>
    <w:rsid w:val="00AF53EB"/>
    <w:rsid w:val="00AF5716"/>
    <w:rsid w:val="00AF6786"/>
    <w:rsid w:val="00AF6C51"/>
    <w:rsid w:val="00AF6E32"/>
    <w:rsid w:val="00AF7323"/>
    <w:rsid w:val="00AF7F22"/>
    <w:rsid w:val="00B00031"/>
    <w:rsid w:val="00B0059F"/>
    <w:rsid w:val="00B00DE9"/>
    <w:rsid w:val="00B012F9"/>
    <w:rsid w:val="00B01875"/>
    <w:rsid w:val="00B01CAF"/>
    <w:rsid w:val="00B02F6F"/>
    <w:rsid w:val="00B030A2"/>
    <w:rsid w:val="00B03EDF"/>
    <w:rsid w:val="00B04F8C"/>
    <w:rsid w:val="00B050E4"/>
    <w:rsid w:val="00B051CB"/>
    <w:rsid w:val="00B05869"/>
    <w:rsid w:val="00B05DD3"/>
    <w:rsid w:val="00B05EA9"/>
    <w:rsid w:val="00B06500"/>
    <w:rsid w:val="00B06A0B"/>
    <w:rsid w:val="00B06E18"/>
    <w:rsid w:val="00B075EC"/>
    <w:rsid w:val="00B0790E"/>
    <w:rsid w:val="00B07C86"/>
    <w:rsid w:val="00B07D79"/>
    <w:rsid w:val="00B07D9B"/>
    <w:rsid w:val="00B07EF7"/>
    <w:rsid w:val="00B1039B"/>
    <w:rsid w:val="00B107FF"/>
    <w:rsid w:val="00B10D2C"/>
    <w:rsid w:val="00B10D96"/>
    <w:rsid w:val="00B1111C"/>
    <w:rsid w:val="00B115A1"/>
    <w:rsid w:val="00B11678"/>
    <w:rsid w:val="00B116F6"/>
    <w:rsid w:val="00B11965"/>
    <w:rsid w:val="00B11C49"/>
    <w:rsid w:val="00B1213C"/>
    <w:rsid w:val="00B12392"/>
    <w:rsid w:val="00B123DF"/>
    <w:rsid w:val="00B125E0"/>
    <w:rsid w:val="00B126E7"/>
    <w:rsid w:val="00B12891"/>
    <w:rsid w:val="00B1292A"/>
    <w:rsid w:val="00B1297A"/>
    <w:rsid w:val="00B1297E"/>
    <w:rsid w:val="00B1297F"/>
    <w:rsid w:val="00B12D20"/>
    <w:rsid w:val="00B13320"/>
    <w:rsid w:val="00B13647"/>
    <w:rsid w:val="00B139B2"/>
    <w:rsid w:val="00B13C0E"/>
    <w:rsid w:val="00B1417E"/>
    <w:rsid w:val="00B14277"/>
    <w:rsid w:val="00B1453A"/>
    <w:rsid w:val="00B14585"/>
    <w:rsid w:val="00B149ED"/>
    <w:rsid w:val="00B14AA6"/>
    <w:rsid w:val="00B14AAF"/>
    <w:rsid w:val="00B14EC6"/>
    <w:rsid w:val="00B153FE"/>
    <w:rsid w:val="00B156B7"/>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3C83"/>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94"/>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6F2"/>
    <w:rsid w:val="00B50D59"/>
    <w:rsid w:val="00B50F0F"/>
    <w:rsid w:val="00B50FA2"/>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7D0"/>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ADE"/>
    <w:rsid w:val="00B64127"/>
    <w:rsid w:val="00B642F5"/>
    <w:rsid w:val="00B6464D"/>
    <w:rsid w:val="00B646BC"/>
    <w:rsid w:val="00B654DC"/>
    <w:rsid w:val="00B658C1"/>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0E89"/>
    <w:rsid w:val="00B81447"/>
    <w:rsid w:val="00B81851"/>
    <w:rsid w:val="00B820FC"/>
    <w:rsid w:val="00B8273F"/>
    <w:rsid w:val="00B82768"/>
    <w:rsid w:val="00B827BD"/>
    <w:rsid w:val="00B82E17"/>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B35"/>
    <w:rsid w:val="00BA2E09"/>
    <w:rsid w:val="00BA30DB"/>
    <w:rsid w:val="00BA3106"/>
    <w:rsid w:val="00BA3D2C"/>
    <w:rsid w:val="00BA4234"/>
    <w:rsid w:val="00BA433A"/>
    <w:rsid w:val="00BA44FB"/>
    <w:rsid w:val="00BA4783"/>
    <w:rsid w:val="00BA487E"/>
    <w:rsid w:val="00BA4C08"/>
    <w:rsid w:val="00BA4F18"/>
    <w:rsid w:val="00BA4F1E"/>
    <w:rsid w:val="00BA4F45"/>
    <w:rsid w:val="00BA519C"/>
    <w:rsid w:val="00BA5281"/>
    <w:rsid w:val="00BA5828"/>
    <w:rsid w:val="00BA5DEC"/>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530"/>
    <w:rsid w:val="00BB28CB"/>
    <w:rsid w:val="00BB2919"/>
    <w:rsid w:val="00BB2922"/>
    <w:rsid w:val="00BB31F3"/>
    <w:rsid w:val="00BB339E"/>
    <w:rsid w:val="00BB3433"/>
    <w:rsid w:val="00BB4223"/>
    <w:rsid w:val="00BB4225"/>
    <w:rsid w:val="00BB4244"/>
    <w:rsid w:val="00BB4419"/>
    <w:rsid w:val="00BB47EF"/>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6BA"/>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4EA2"/>
    <w:rsid w:val="00BC505E"/>
    <w:rsid w:val="00BC53AB"/>
    <w:rsid w:val="00BC57AB"/>
    <w:rsid w:val="00BC600D"/>
    <w:rsid w:val="00BC6028"/>
    <w:rsid w:val="00BC6191"/>
    <w:rsid w:val="00BC6414"/>
    <w:rsid w:val="00BC6815"/>
    <w:rsid w:val="00BC68CC"/>
    <w:rsid w:val="00BC6978"/>
    <w:rsid w:val="00BC6C03"/>
    <w:rsid w:val="00BC6DD0"/>
    <w:rsid w:val="00BC6E87"/>
    <w:rsid w:val="00BC7251"/>
    <w:rsid w:val="00BD0DDD"/>
    <w:rsid w:val="00BD167C"/>
    <w:rsid w:val="00BD1A2C"/>
    <w:rsid w:val="00BD20B7"/>
    <w:rsid w:val="00BD34FB"/>
    <w:rsid w:val="00BD382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26"/>
    <w:rsid w:val="00BE1169"/>
    <w:rsid w:val="00BE1213"/>
    <w:rsid w:val="00BE1494"/>
    <w:rsid w:val="00BE156B"/>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1024"/>
    <w:rsid w:val="00BF10E3"/>
    <w:rsid w:val="00BF1448"/>
    <w:rsid w:val="00BF184C"/>
    <w:rsid w:val="00BF191C"/>
    <w:rsid w:val="00BF1B76"/>
    <w:rsid w:val="00BF1C71"/>
    <w:rsid w:val="00BF262D"/>
    <w:rsid w:val="00BF2796"/>
    <w:rsid w:val="00BF2A21"/>
    <w:rsid w:val="00BF2CA6"/>
    <w:rsid w:val="00BF2D6E"/>
    <w:rsid w:val="00BF3AF6"/>
    <w:rsid w:val="00BF3EC9"/>
    <w:rsid w:val="00BF3F22"/>
    <w:rsid w:val="00BF414E"/>
    <w:rsid w:val="00BF4694"/>
    <w:rsid w:val="00BF46C4"/>
    <w:rsid w:val="00BF4784"/>
    <w:rsid w:val="00BF4BBD"/>
    <w:rsid w:val="00BF4F3C"/>
    <w:rsid w:val="00BF52FB"/>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546"/>
    <w:rsid w:val="00C24647"/>
    <w:rsid w:val="00C24772"/>
    <w:rsid w:val="00C247A0"/>
    <w:rsid w:val="00C24A8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44F"/>
    <w:rsid w:val="00C32959"/>
    <w:rsid w:val="00C32D9E"/>
    <w:rsid w:val="00C32F16"/>
    <w:rsid w:val="00C33184"/>
    <w:rsid w:val="00C332B4"/>
    <w:rsid w:val="00C332C3"/>
    <w:rsid w:val="00C334A9"/>
    <w:rsid w:val="00C3364C"/>
    <w:rsid w:val="00C3455A"/>
    <w:rsid w:val="00C3511D"/>
    <w:rsid w:val="00C351C6"/>
    <w:rsid w:val="00C3580B"/>
    <w:rsid w:val="00C35C90"/>
    <w:rsid w:val="00C35FD1"/>
    <w:rsid w:val="00C36364"/>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168"/>
    <w:rsid w:val="00C45B55"/>
    <w:rsid w:val="00C460CD"/>
    <w:rsid w:val="00C460F4"/>
    <w:rsid w:val="00C46154"/>
    <w:rsid w:val="00C4648D"/>
    <w:rsid w:val="00C465E0"/>
    <w:rsid w:val="00C466B9"/>
    <w:rsid w:val="00C46751"/>
    <w:rsid w:val="00C46D64"/>
    <w:rsid w:val="00C46E81"/>
    <w:rsid w:val="00C46F1A"/>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4C63"/>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21"/>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867"/>
    <w:rsid w:val="00C76DA4"/>
    <w:rsid w:val="00C771A2"/>
    <w:rsid w:val="00C775CB"/>
    <w:rsid w:val="00C77A4F"/>
    <w:rsid w:val="00C77ACF"/>
    <w:rsid w:val="00C77C9E"/>
    <w:rsid w:val="00C77F02"/>
    <w:rsid w:val="00C8055F"/>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7D2"/>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14B"/>
    <w:rsid w:val="00CC5259"/>
    <w:rsid w:val="00CC5440"/>
    <w:rsid w:val="00CC56CF"/>
    <w:rsid w:val="00CC5F90"/>
    <w:rsid w:val="00CC6261"/>
    <w:rsid w:val="00CC6275"/>
    <w:rsid w:val="00CC6317"/>
    <w:rsid w:val="00CC6B3F"/>
    <w:rsid w:val="00CC6D51"/>
    <w:rsid w:val="00CC71C1"/>
    <w:rsid w:val="00CC761C"/>
    <w:rsid w:val="00CC7687"/>
    <w:rsid w:val="00CC77B8"/>
    <w:rsid w:val="00CC7EB0"/>
    <w:rsid w:val="00CC7F51"/>
    <w:rsid w:val="00CD0230"/>
    <w:rsid w:val="00CD03FA"/>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DCE"/>
    <w:rsid w:val="00CD52BE"/>
    <w:rsid w:val="00CD552C"/>
    <w:rsid w:val="00CD56B9"/>
    <w:rsid w:val="00CD57D4"/>
    <w:rsid w:val="00CD5819"/>
    <w:rsid w:val="00CD5AB3"/>
    <w:rsid w:val="00CD6079"/>
    <w:rsid w:val="00CD60E9"/>
    <w:rsid w:val="00CD7038"/>
    <w:rsid w:val="00CD7FBE"/>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574"/>
    <w:rsid w:val="00D00600"/>
    <w:rsid w:val="00D00EBC"/>
    <w:rsid w:val="00D00EF0"/>
    <w:rsid w:val="00D00F4B"/>
    <w:rsid w:val="00D00F96"/>
    <w:rsid w:val="00D01252"/>
    <w:rsid w:val="00D012D9"/>
    <w:rsid w:val="00D0136F"/>
    <w:rsid w:val="00D01608"/>
    <w:rsid w:val="00D01A61"/>
    <w:rsid w:val="00D01ABF"/>
    <w:rsid w:val="00D01DB7"/>
    <w:rsid w:val="00D01E57"/>
    <w:rsid w:val="00D0261A"/>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1AE3"/>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335D"/>
    <w:rsid w:val="00D433F4"/>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3DA"/>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64F"/>
    <w:rsid w:val="00D53806"/>
    <w:rsid w:val="00D53E40"/>
    <w:rsid w:val="00D54088"/>
    <w:rsid w:val="00D5419F"/>
    <w:rsid w:val="00D5444A"/>
    <w:rsid w:val="00D5449F"/>
    <w:rsid w:val="00D54AA1"/>
    <w:rsid w:val="00D5533C"/>
    <w:rsid w:val="00D555E1"/>
    <w:rsid w:val="00D558B4"/>
    <w:rsid w:val="00D559CE"/>
    <w:rsid w:val="00D55A61"/>
    <w:rsid w:val="00D55B36"/>
    <w:rsid w:val="00D55BF2"/>
    <w:rsid w:val="00D55DEC"/>
    <w:rsid w:val="00D55E92"/>
    <w:rsid w:val="00D56134"/>
    <w:rsid w:val="00D56377"/>
    <w:rsid w:val="00D56386"/>
    <w:rsid w:val="00D564E2"/>
    <w:rsid w:val="00D5659F"/>
    <w:rsid w:val="00D56F9E"/>
    <w:rsid w:val="00D571E1"/>
    <w:rsid w:val="00D57864"/>
    <w:rsid w:val="00D60461"/>
    <w:rsid w:val="00D604D3"/>
    <w:rsid w:val="00D606F3"/>
    <w:rsid w:val="00D607F0"/>
    <w:rsid w:val="00D60A2A"/>
    <w:rsid w:val="00D61085"/>
    <w:rsid w:val="00D61511"/>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00"/>
    <w:rsid w:val="00D75534"/>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569"/>
    <w:rsid w:val="00D865EB"/>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8B3"/>
    <w:rsid w:val="00D92CDF"/>
    <w:rsid w:val="00D92F93"/>
    <w:rsid w:val="00D9330F"/>
    <w:rsid w:val="00D93938"/>
    <w:rsid w:val="00D939FA"/>
    <w:rsid w:val="00D93BE8"/>
    <w:rsid w:val="00D94546"/>
    <w:rsid w:val="00D946D7"/>
    <w:rsid w:val="00D94C37"/>
    <w:rsid w:val="00D94F97"/>
    <w:rsid w:val="00D952B6"/>
    <w:rsid w:val="00D952E8"/>
    <w:rsid w:val="00D95447"/>
    <w:rsid w:val="00D95495"/>
    <w:rsid w:val="00D9584E"/>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3238"/>
    <w:rsid w:val="00DA4E19"/>
    <w:rsid w:val="00DA538B"/>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15"/>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3B2"/>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562"/>
    <w:rsid w:val="00DD3B70"/>
    <w:rsid w:val="00DD3BDA"/>
    <w:rsid w:val="00DD3C64"/>
    <w:rsid w:val="00DD45C3"/>
    <w:rsid w:val="00DD47F9"/>
    <w:rsid w:val="00DD4BBE"/>
    <w:rsid w:val="00DD4BE2"/>
    <w:rsid w:val="00DD52E6"/>
    <w:rsid w:val="00DD5316"/>
    <w:rsid w:val="00DD5AF0"/>
    <w:rsid w:val="00DD5CB3"/>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87B"/>
    <w:rsid w:val="00DE511B"/>
    <w:rsid w:val="00DE51BA"/>
    <w:rsid w:val="00DE51FB"/>
    <w:rsid w:val="00DE5785"/>
    <w:rsid w:val="00DE5BA0"/>
    <w:rsid w:val="00DE5FCD"/>
    <w:rsid w:val="00DE61E7"/>
    <w:rsid w:val="00DE7008"/>
    <w:rsid w:val="00DE72FB"/>
    <w:rsid w:val="00DE7325"/>
    <w:rsid w:val="00DE735F"/>
    <w:rsid w:val="00DE7FE2"/>
    <w:rsid w:val="00DF027B"/>
    <w:rsid w:val="00DF04B8"/>
    <w:rsid w:val="00DF0BFB"/>
    <w:rsid w:val="00DF0E50"/>
    <w:rsid w:val="00DF1249"/>
    <w:rsid w:val="00DF16AE"/>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651"/>
    <w:rsid w:val="00E03C35"/>
    <w:rsid w:val="00E03D2F"/>
    <w:rsid w:val="00E044F9"/>
    <w:rsid w:val="00E04639"/>
    <w:rsid w:val="00E04757"/>
    <w:rsid w:val="00E04B8C"/>
    <w:rsid w:val="00E05015"/>
    <w:rsid w:val="00E0503B"/>
    <w:rsid w:val="00E05976"/>
    <w:rsid w:val="00E066A5"/>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C9F"/>
    <w:rsid w:val="00E301AF"/>
    <w:rsid w:val="00E3069E"/>
    <w:rsid w:val="00E309AA"/>
    <w:rsid w:val="00E30BB6"/>
    <w:rsid w:val="00E30D30"/>
    <w:rsid w:val="00E31029"/>
    <w:rsid w:val="00E31061"/>
    <w:rsid w:val="00E3147C"/>
    <w:rsid w:val="00E3206F"/>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191"/>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262"/>
    <w:rsid w:val="00E664EC"/>
    <w:rsid w:val="00E6681D"/>
    <w:rsid w:val="00E66904"/>
    <w:rsid w:val="00E669E5"/>
    <w:rsid w:val="00E66A2E"/>
    <w:rsid w:val="00E66AB4"/>
    <w:rsid w:val="00E67042"/>
    <w:rsid w:val="00E67668"/>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952"/>
    <w:rsid w:val="00E93019"/>
    <w:rsid w:val="00E9384D"/>
    <w:rsid w:val="00E939A7"/>
    <w:rsid w:val="00E9449A"/>
    <w:rsid w:val="00E9472B"/>
    <w:rsid w:val="00E9485E"/>
    <w:rsid w:val="00E94865"/>
    <w:rsid w:val="00E949D6"/>
    <w:rsid w:val="00E94F5F"/>
    <w:rsid w:val="00E95160"/>
    <w:rsid w:val="00E952B1"/>
    <w:rsid w:val="00E95985"/>
    <w:rsid w:val="00E95A87"/>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CCA"/>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889"/>
    <w:rsid w:val="00EA5FC0"/>
    <w:rsid w:val="00EA6044"/>
    <w:rsid w:val="00EA6076"/>
    <w:rsid w:val="00EA6322"/>
    <w:rsid w:val="00EA633A"/>
    <w:rsid w:val="00EA6C57"/>
    <w:rsid w:val="00EA6CB9"/>
    <w:rsid w:val="00EA6DC3"/>
    <w:rsid w:val="00EA70E8"/>
    <w:rsid w:val="00EA719F"/>
    <w:rsid w:val="00EA7221"/>
    <w:rsid w:val="00EA731F"/>
    <w:rsid w:val="00EA7485"/>
    <w:rsid w:val="00EA74B5"/>
    <w:rsid w:val="00EA772B"/>
    <w:rsid w:val="00EA776D"/>
    <w:rsid w:val="00EA77A0"/>
    <w:rsid w:val="00EA780A"/>
    <w:rsid w:val="00EA786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F9"/>
    <w:rsid w:val="00EB3AC6"/>
    <w:rsid w:val="00EB3D18"/>
    <w:rsid w:val="00EB3F77"/>
    <w:rsid w:val="00EB435D"/>
    <w:rsid w:val="00EB4551"/>
    <w:rsid w:val="00EB585D"/>
    <w:rsid w:val="00EB6320"/>
    <w:rsid w:val="00EB70A5"/>
    <w:rsid w:val="00EB7920"/>
    <w:rsid w:val="00EB7C76"/>
    <w:rsid w:val="00EB7F67"/>
    <w:rsid w:val="00EC0161"/>
    <w:rsid w:val="00EC0746"/>
    <w:rsid w:val="00EC0A60"/>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F3E"/>
    <w:rsid w:val="00ED6FF9"/>
    <w:rsid w:val="00ED7C39"/>
    <w:rsid w:val="00EE00B1"/>
    <w:rsid w:val="00EE0941"/>
    <w:rsid w:val="00EE0FD5"/>
    <w:rsid w:val="00EE1130"/>
    <w:rsid w:val="00EE1337"/>
    <w:rsid w:val="00EE1A36"/>
    <w:rsid w:val="00EE20C6"/>
    <w:rsid w:val="00EE2290"/>
    <w:rsid w:val="00EE2766"/>
    <w:rsid w:val="00EE2BB8"/>
    <w:rsid w:val="00EE2F06"/>
    <w:rsid w:val="00EE3472"/>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FF3"/>
    <w:rsid w:val="00EE74CA"/>
    <w:rsid w:val="00EE785F"/>
    <w:rsid w:val="00EE7D4F"/>
    <w:rsid w:val="00EE7F57"/>
    <w:rsid w:val="00EF0861"/>
    <w:rsid w:val="00EF0A0B"/>
    <w:rsid w:val="00EF0C6D"/>
    <w:rsid w:val="00EF0D44"/>
    <w:rsid w:val="00EF1072"/>
    <w:rsid w:val="00EF1FB1"/>
    <w:rsid w:val="00EF2045"/>
    <w:rsid w:val="00EF2476"/>
    <w:rsid w:val="00EF265F"/>
    <w:rsid w:val="00EF2C48"/>
    <w:rsid w:val="00EF33FE"/>
    <w:rsid w:val="00EF3404"/>
    <w:rsid w:val="00EF3A9D"/>
    <w:rsid w:val="00EF3DAF"/>
    <w:rsid w:val="00EF40AF"/>
    <w:rsid w:val="00EF41EF"/>
    <w:rsid w:val="00EF43DB"/>
    <w:rsid w:val="00EF48BD"/>
    <w:rsid w:val="00EF4EE2"/>
    <w:rsid w:val="00EF50EA"/>
    <w:rsid w:val="00EF5261"/>
    <w:rsid w:val="00EF55AF"/>
    <w:rsid w:val="00EF58AC"/>
    <w:rsid w:val="00EF5ED8"/>
    <w:rsid w:val="00EF6101"/>
    <w:rsid w:val="00EF615E"/>
    <w:rsid w:val="00EF66B1"/>
    <w:rsid w:val="00EF6C63"/>
    <w:rsid w:val="00EF6DA5"/>
    <w:rsid w:val="00EF6E9F"/>
    <w:rsid w:val="00EF737A"/>
    <w:rsid w:val="00EF763E"/>
    <w:rsid w:val="00EF76A6"/>
    <w:rsid w:val="00EF77EA"/>
    <w:rsid w:val="00EF79CA"/>
    <w:rsid w:val="00F0010F"/>
    <w:rsid w:val="00F00850"/>
    <w:rsid w:val="00F0161F"/>
    <w:rsid w:val="00F018D2"/>
    <w:rsid w:val="00F019A7"/>
    <w:rsid w:val="00F019D2"/>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4EC"/>
    <w:rsid w:val="00F068A7"/>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3E7"/>
    <w:rsid w:val="00F35811"/>
    <w:rsid w:val="00F35B85"/>
    <w:rsid w:val="00F35CCD"/>
    <w:rsid w:val="00F360A8"/>
    <w:rsid w:val="00F36532"/>
    <w:rsid w:val="00F36616"/>
    <w:rsid w:val="00F367A7"/>
    <w:rsid w:val="00F367B3"/>
    <w:rsid w:val="00F36C07"/>
    <w:rsid w:val="00F36D08"/>
    <w:rsid w:val="00F37321"/>
    <w:rsid w:val="00F373DF"/>
    <w:rsid w:val="00F374E7"/>
    <w:rsid w:val="00F374FC"/>
    <w:rsid w:val="00F376F9"/>
    <w:rsid w:val="00F37AF7"/>
    <w:rsid w:val="00F37E03"/>
    <w:rsid w:val="00F4017D"/>
    <w:rsid w:val="00F40451"/>
    <w:rsid w:val="00F4046A"/>
    <w:rsid w:val="00F413CD"/>
    <w:rsid w:val="00F41487"/>
    <w:rsid w:val="00F41972"/>
    <w:rsid w:val="00F41C39"/>
    <w:rsid w:val="00F42132"/>
    <w:rsid w:val="00F42534"/>
    <w:rsid w:val="00F42538"/>
    <w:rsid w:val="00F43549"/>
    <w:rsid w:val="00F43857"/>
    <w:rsid w:val="00F43D41"/>
    <w:rsid w:val="00F4490D"/>
    <w:rsid w:val="00F44DEA"/>
    <w:rsid w:val="00F44E8F"/>
    <w:rsid w:val="00F45235"/>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697"/>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09EA"/>
    <w:rsid w:val="00F60B88"/>
    <w:rsid w:val="00F610C8"/>
    <w:rsid w:val="00F61181"/>
    <w:rsid w:val="00F612B0"/>
    <w:rsid w:val="00F61764"/>
    <w:rsid w:val="00F617AB"/>
    <w:rsid w:val="00F61AC6"/>
    <w:rsid w:val="00F61B4C"/>
    <w:rsid w:val="00F61FE7"/>
    <w:rsid w:val="00F62359"/>
    <w:rsid w:val="00F62B23"/>
    <w:rsid w:val="00F62B28"/>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C71"/>
    <w:rsid w:val="00F74EB8"/>
    <w:rsid w:val="00F75294"/>
    <w:rsid w:val="00F7534B"/>
    <w:rsid w:val="00F754C6"/>
    <w:rsid w:val="00F757DA"/>
    <w:rsid w:val="00F76348"/>
    <w:rsid w:val="00F763E7"/>
    <w:rsid w:val="00F776B3"/>
    <w:rsid w:val="00F77A63"/>
    <w:rsid w:val="00F77BF4"/>
    <w:rsid w:val="00F8013F"/>
    <w:rsid w:val="00F802C5"/>
    <w:rsid w:val="00F803ED"/>
    <w:rsid w:val="00F807D8"/>
    <w:rsid w:val="00F80B48"/>
    <w:rsid w:val="00F8114E"/>
    <w:rsid w:val="00F815CB"/>
    <w:rsid w:val="00F817F2"/>
    <w:rsid w:val="00F81E1B"/>
    <w:rsid w:val="00F82090"/>
    <w:rsid w:val="00F820F1"/>
    <w:rsid w:val="00F821EE"/>
    <w:rsid w:val="00F82492"/>
    <w:rsid w:val="00F824B1"/>
    <w:rsid w:val="00F82772"/>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EF9"/>
    <w:rsid w:val="00F8738B"/>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30F"/>
    <w:rsid w:val="00F934E2"/>
    <w:rsid w:val="00F93D6F"/>
    <w:rsid w:val="00F93E2B"/>
    <w:rsid w:val="00F9401B"/>
    <w:rsid w:val="00F94167"/>
    <w:rsid w:val="00F942D2"/>
    <w:rsid w:val="00F94458"/>
    <w:rsid w:val="00F94DB3"/>
    <w:rsid w:val="00F94FD7"/>
    <w:rsid w:val="00F94FE9"/>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22E"/>
    <w:rsid w:val="00FA3D70"/>
    <w:rsid w:val="00FA3F02"/>
    <w:rsid w:val="00FA42F6"/>
    <w:rsid w:val="00FA4604"/>
    <w:rsid w:val="00FA47D2"/>
    <w:rsid w:val="00FA4F51"/>
    <w:rsid w:val="00FA52A2"/>
    <w:rsid w:val="00FA52C3"/>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703"/>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C62"/>
    <w:rsid w:val="00FC2D10"/>
    <w:rsid w:val="00FC3008"/>
    <w:rsid w:val="00FC3318"/>
    <w:rsid w:val="00FC3731"/>
    <w:rsid w:val="00FC3A19"/>
    <w:rsid w:val="00FC3CDD"/>
    <w:rsid w:val="00FC411B"/>
    <w:rsid w:val="00FC421D"/>
    <w:rsid w:val="00FC44C7"/>
    <w:rsid w:val="00FC4846"/>
    <w:rsid w:val="00FC4D8D"/>
    <w:rsid w:val="00FC4FD7"/>
    <w:rsid w:val="00FC643B"/>
    <w:rsid w:val="00FC6562"/>
    <w:rsid w:val="00FC65AC"/>
    <w:rsid w:val="00FC6A45"/>
    <w:rsid w:val="00FC6A5E"/>
    <w:rsid w:val="00FC6E5D"/>
    <w:rsid w:val="00FC6F46"/>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165"/>
    <w:rsid w:val="00FD42B5"/>
    <w:rsid w:val="00FD43E1"/>
    <w:rsid w:val="00FD4469"/>
    <w:rsid w:val="00FD45C1"/>
    <w:rsid w:val="00FD4D17"/>
    <w:rsid w:val="00FD4E7C"/>
    <w:rsid w:val="00FD5827"/>
    <w:rsid w:val="00FD5985"/>
    <w:rsid w:val="00FD5A77"/>
    <w:rsid w:val="00FD5A8C"/>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5B83"/>
    <w:rsid w:val="00FE60F0"/>
    <w:rsid w:val="00FE61EE"/>
    <w:rsid w:val="00FE67FB"/>
    <w:rsid w:val="00FE69CB"/>
    <w:rsid w:val="00FE6BB7"/>
    <w:rsid w:val="00FE6DB8"/>
    <w:rsid w:val="00FE6DD2"/>
    <w:rsid w:val="00FF04B6"/>
    <w:rsid w:val="00FF04C7"/>
    <w:rsid w:val="00FF0F25"/>
    <w:rsid w:val="00FF0F5B"/>
    <w:rsid w:val="00FF1003"/>
    <w:rsid w:val="00FF1126"/>
    <w:rsid w:val="00FF270B"/>
    <w:rsid w:val="00FF3005"/>
    <w:rsid w:val="00FF3165"/>
    <w:rsid w:val="00FF3489"/>
    <w:rsid w:val="00FF35A9"/>
    <w:rsid w:val="00FF36F8"/>
    <w:rsid w:val="00FF371D"/>
    <w:rsid w:val="00FF3CFD"/>
    <w:rsid w:val="00FF470A"/>
    <w:rsid w:val="00FF494B"/>
    <w:rsid w:val="00FF4A81"/>
    <w:rsid w:val="00FF4CCA"/>
    <w:rsid w:val="00FF517F"/>
    <w:rsid w:val="00FF5432"/>
    <w:rsid w:val="00FF6938"/>
    <w:rsid w:val="00FF6BCF"/>
    <w:rsid w:val="00FF6FC2"/>
    <w:rsid w:val="00FF7259"/>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AE31CD02-CDDB-4F0E-9DC1-05FF362C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14"/>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85606E6-0F16-440D-9367-AF7561241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2</Pages>
  <Words>470</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3313</CharactersWithSpaces>
  <SharedDoc>false</SharedDoc>
  <HLinks>
    <vt:vector size="6" baseType="variant">
      <vt:variant>
        <vt:i4>65567</vt:i4>
      </vt:variant>
      <vt:variant>
        <vt:i4>0</vt:i4>
      </vt:variant>
      <vt:variant>
        <vt:i4>0</vt:i4>
      </vt:variant>
      <vt:variant>
        <vt:i4>5</vt:i4>
      </vt:variant>
      <vt:variant>
        <vt:lpwstr>https://ieeexplore.ieee.org/abstract/document/9490494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44</cp:revision>
  <cp:lastPrinted>2017-08-12T09:20:00Z</cp:lastPrinted>
  <dcterms:created xsi:type="dcterms:W3CDTF">2023-08-11T09:03:00Z</dcterms:created>
  <dcterms:modified xsi:type="dcterms:W3CDTF">2023-09-27T11:37:00Z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